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88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814"/>
        <w:gridCol w:w="4976"/>
        <w:gridCol w:w="1990"/>
        <w:gridCol w:w="1280"/>
      </w:tblGrid>
      <w:tr w:rsidR="00B900BD" w:rsidRPr="00334018" w:rsidTr="00B900BD">
        <w:trPr>
          <w:trHeight w:val="286"/>
        </w:trPr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0BD" w:rsidRPr="00334018" w:rsidRDefault="00B900BD" w:rsidP="0032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34018">
              <w:rPr>
                <w:rFonts w:eastAsia="Times New Roman" w:cstheme="minorHAnsi"/>
                <w:b/>
                <w:bCs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61085" cy="716280"/>
                  <wp:effectExtent l="0" t="0" r="5715" b="7620"/>
                  <wp:docPr id="2" name="Resim 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BD" w:rsidRPr="00334018" w:rsidRDefault="00B900BD" w:rsidP="0032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ADI VE SOY ADI  :       </w:t>
            </w:r>
          </w:p>
          <w:p w:rsidR="00B900BD" w:rsidRPr="00334018" w:rsidRDefault="00B900BD" w:rsidP="0032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SINIFI VE NO.      :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0BD" w:rsidRPr="00334018" w:rsidRDefault="00B900BD" w:rsidP="0032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B900BD" w:rsidRPr="00334018" w:rsidRDefault="00B900BD" w:rsidP="0032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ALDIĞI PUAN:</w:t>
            </w:r>
          </w:p>
          <w:p w:rsidR="00B900BD" w:rsidRPr="00334018" w:rsidRDefault="00B900BD" w:rsidP="00325CA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B900BD" w:rsidRPr="00334018" w:rsidRDefault="00B900BD" w:rsidP="0032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 w:val="restart"/>
            <w:tcBorders>
              <w:left w:val="nil"/>
            </w:tcBorders>
            <w:vAlign w:val="center"/>
          </w:tcPr>
          <w:p w:rsidR="00B900BD" w:rsidRPr="00334018" w:rsidRDefault="00B900BD" w:rsidP="0032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25CA1" w:rsidRPr="00334018" w:rsidTr="00CA410C">
        <w:trPr>
          <w:trHeight w:val="223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CA1" w:rsidRPr="00334018" w:rsidRDefault="00325CA1" w:rsidP="0032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CA1" w:rsidRPr="00334018" w:rsidRDefault="00325CA1" w:rsidP="00B9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2018-2019 EĞİTİM-ÖĞRETİM YILI CUMHURİYET ANADOLU LİSESİ</w:t>
            </w:r>
          </w:p>
          <w:p w:rsidR="00325CA1" w:rsidRPr="00334018" w:rsidRDefault="00616D83" w:rsidP="00F9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11</w:t>
            </w:r>
            <w:r w:rsidR="00325CA1"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.SINIF </w:t>
            </w:r>
            <w:r w:rsidR="00B823F1"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TEMEL DİNİ BİLGİLER </w:t>
            </w:r>
            <w:r w:rsidR="0096308B"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DERSİ I</w:t>
            </w:r>
            <w:r w:rsidR="00F92450"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I</w:t>
            </w:r>
            <w:r w:rsidR="0096308B"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.DÖNEM </w:t>
            </w:r>
            <w:r w:rsidR="00F92450"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</w:t>
            </w:r>
            <w:r w:rsidR="00325CA1" w:rsidRPr="003340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.ORTAK SINAVI</w:t>
            </w: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vAlign w:val="center"/>
          </w:tcPr>
          <w:p w:rsidR="00325CA1" w:rsidRPr="00334018" w:rsidRDefault="00325CA1" w:rsidP="0032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</w:tbl>
    <w:p w:rsidR="00016A29" w:rsidRPr="00334018" w:rsidRDefault="00016A29" w:rsidP="0072481E">
      <w:pPr>
        <w:rPr>
          <w:rFonts w:cstheme="minorHAnsi"/>
          <w:b/>
          <w:bCs/>
          <w:sz w:val="20"/>
          <w:szCs w:val="20"/>
        </w:rPr>
        <w:sectPr w:rsidR="00016A29" w:rsidRPr="00334018" w:rsidSect="001879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 w:rsidRPr="00334018">
        <w:rPr>
          <w:rFonts w:asciiTheme="minorHAnsi" w:hAnsiTheme="minorHAnsi" w:cstheme="minorHAnsi"/>
          <w:b/>
          <w:bCs/>
          <w:sz w:val="20"/>
          <w:szCs w:val="20"/>
        </w:rPr>
        <w:lastRenderedPageBreak/>
        <w:t>1- Aşağıdakilerden hangisi imanın geçerlilik şartlarından biri olamaz?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A) İman, yeis (ümitsizlik) halinde olmamalıdır.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B) Samimi bir imanda şüphe olmamalıdır.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C) İman esaslarından bazılarının kabul edilmemesi imana zarar vermez.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D) İmanın herhangi bir baskı olmaksızın kişinin özgür iradesiyle gerçekleşmesi gerekir.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E) İman edilmesi gereken şeylerin tamamına eksiksiz bir şekilde iman etmek gerekir.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sz w:val="20"/>
          <w:szCs w:val="20"/>
        </w:rPr>
      </w:pPr>
    </w:p>
    <w:p w:rsidR="00F61A5B" w:rsidRPr="00334018" w:rsidRDefault="00F61A5B" w:rsidP="006D732A">
      <w:pPr>
        <w:pStyle w:val="AralkYok"/>
        <w:rPr>
          <w:rFonts w:asciiTheme="minorHAnsi" w:hAnsiTheme="minorHAnsi" w:cstheme="minorHAnsi"/>
          <w:b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b/>
          <w:sz w:val="20"/>
          <w:szCs w:val="20"/>
        </w:rPr>
        <w:t>2-“Dilinden ve elinden (gelecek kötülükler konusunda) Müslümanlar’ın güven içinde oldukları</w:t>
      </w:r>
      <w:r w:rsidR="006D732A">
        <w:rPr>
          <w:rFonts w:asciiTheme="minorHAnsi" w:hAnsiTheme="minorHAnsi" w:cstheme="minorHAnsi"/>
          <w:b/>
          <w:sz w:val="20"/>
          <w:szCs w:val="20"/>
        </w:rPr>
        <w:t xml:space="preserve"> kimse</w:t>
      </w:r>
      <w:r w:rsidR="00143898">
        <w:rPr>
          <w:rFonts w:asciiTheme="minorHAnsi" w:hAnsiTheme="minorHAnsi" w:cstheme="minorHAnsi"/>
          <w:b/>
          <w:sz w:val="20"/>
          <w:szCs w:val="20"/>
        </w:rPr>
        <w:t xml:space="preserve">dir!” 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Yukarıdaki hadiste Peygamber Efendimiz (s.a.v.) kimleri tarif etmiştir?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>A) Müslümanları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>B) Fasıkları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>C) Münafıkları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>D) Kafirleri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>E) Müşrikleri</w:t>
      </w:r>
    </w:p>
    <w:p w:rsidR="00F61A5B" w:rsidRPr="00334018" w:rsidRDefault="007E0193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hyperlink r:id="rId14" w:history="1">
        <w:r w:rsidR="00AB2170">
          <w:rPr>
            <w:rStyle w:val="Kpr"/>
            <w:rFonts w:ascii="Arial" w:hAnsi="Arial" w:cs="Arial"/>
            <w:sz w:val="18"/>
            <w:szCs w:val="18"/>
          </w:rPr>
          <w:t>https://www.</w:t>
        </w:r>
        <w:r w:rsidR="00EC41A0">
          <w:rPr>
            <w:rStyle w:val="Kpr"/>
            <w:rFonts w:ascii="Arial" w:hAnsi="Arial" w:cs="Arial"/>
            <w:sz w:val="18"/>
            <w:szCs w:val="18"/>
          </w:rPr>
          <w:t>HangiSoru</w:t>
        </w:r>
        <w:r w:rsidR="00AB2170">
          <w:rPr>
            <w:rStyle w:val="Kpr"/>
            <w:rFonts w:ascii="Arial" w:hAnsi="Arial" w:cs="Arial"/>
            <w:sz w:val="18"/>
            <w:szCs w:val="18"/>
          </w:rPr>
          <w:t>.com</w:t>
        </w:r>
      </w:hyperlink>
    </w:p>
    <w:p w:rsidR="00F61A5B" w:rsidRPr="00334018" w:rsidRDefault="00F61A5B" w:rsidP="006D732A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bCs/>
          <w:sz w:val="20"/>
          <w:szCs w:val="20"/>
        </w:rPr>
        <w:t>3-</w:t>
      </w:r>
      <w:r w:rsidRPr="00334018">
        <w:rPr>
          <w:rFonts w:asciiTheme="minorHAnsi" w:hAnsiTheme="minorHAnsi" w:cstheme="minorHAnsi"/>
          <w:sz w:val="20"/>
          <w:szCs w:val="20"/>
        </w:rPr>
        <w:t>“(Ey Muhammed!) Kitaptan sana vahyolunanı oku, namazı da dosdoğru kıl. Çünkü namaz,</w:t>
      </w:r>
      <w:r w:rsidR="006D732A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>insanı hayasızlıktan ve kötülükten alıkor. Allah’ı anmak (olan namaz) elbette en büyük</w:t>
      </w:r>
      <w:r w:rsidR="006D732A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>ibadettir. Allah yaptıklarınızı biliyor.” (Ankebût suresi, 45.ayet.)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 w:rsidRPr="00334018">
        <w:rPr>
          <w:rFonts w:asciiTheme="minorHAnsi" w:hAnsiTheme="minorHAnsi" w:cstheme="minorHAnsi"/>
          <w:b/>
          <w:bCs/>
          <w:sz w:val="20"/>
          <w:szCs w:val="20"/>
        </w:rPr>
        <w:t>Yukarıdaki ayetten, aşağıdakilerden hangisi çıkartılamaz?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A) Namaz insanın kötülük yapmasını engeller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B) Namazı cemaatle kılmalıyız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C) Allah (c.c.) yaptıklarımızı bilmektedir.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D) Namaz, Allah’ı (c.c.) anmaktır.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E) Namazı kurallarına uyarak kılmalıyız.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 w:rsidRPr="00334018">
        <w:rPr>
          <w:rFonts w:asciiTheme="minorHAnsi" w:hAnsiTheme="minorHAnsi" w:cstheme="minorHAnsi"/>
          <w:b/>
          <w:bCs/>
          <w:sz w:val="20"/>
          <w:szCs w:val="20"/>
        </w:rPr>
        <w:t>4-. Namazın kılınışı ile ilgili aşağıda verilen cümlelerden hangisi yanlıştır?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A) Farz namazların üç ve dördüncü rekâtında sure okunmaz.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B) Yatsı namazının ilk sünnetinde ilk oturuşta Tahiyyat’tan sonra üçüncü rekâta kalkılır.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C) Vitr vâcib namazında üçüncü rekâtta Fatiha ile Kunut duaları arasında sure okunur.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D) İkindi namazının sünnetinde üçüncü rekâta kalkınca Sübhâneke okunur.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E) Cenaze namazı rükû ve secdesiz bir namazdır.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sz w:val="20"/>
          <w:szCs w:val="20"/>
        </w:rPr>
      </w:pPr>
    </w:p>
    <w:p w:rsidR="00F61A5B" w:rsidRPr="00334018" w:rsidRDefault="00F61A5B" w:rsidP="0014389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“Safları düzgün tutun, omuzları bir hizaya getirin, boşlukları doldurun, safa girerken kardeşlerinize, ellerinizi hafifçe dokundurun, şeytana açık yerler bırakmayın. Kim safları sık tutarsa</w:t>
      </w:r>
      <w:r w:rsidR="00143898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>Allah onu hayra eriştirir. Kim de saflar arasında boşluk bırakırsa Allah onu hayra eriştirmez.”(Müslim, Mesâcid, 282.)</w:t>
      </w:r>
    </w:p>
    <w:p w:rsidR="00F61A5B" w:rsidRPr="00334018" w:rsidRDefault="00334018" w:rsidP="00F61A5B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5-</w:t>
      </w:r>
      <w:r w:rsidR="00F61A5B" w:rsidRPr="00334018">
        <w:rPr>
          <w:rFonts w:asciiTheme="minorHAnsi" w:hAnsiTheme="minorHAnsi" w:cstheme="minorHAnsi"/>
          <w:b/>
          <w:bCs/>
          <w:sz w:val="20"/>
          <w:szCs w:val="20"/>
        </w:rPr>
        <w:t>Aşağıdakilerden hangisi, yukarıdaki hadisten çıkarılabilecek ilkelerden biri olamaz?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A) Namazda safların düzgün olması önemlidir.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B) Safların düzgün olması için ayakların</w:t>
      </w:r>
      <w:r w:rsidR="001E0DAB">
        <w:rPr>
          <w:rFonts w:asciiTheme="minorHAnsi" w:hAnsiTheme="minorHAnsi" w:cstheme="minorHAnsi"/>
          <w:sz w:val="20"/>
          <w:szCs w:val="20"/>
        </w:rPr>
        <w:t xml:space="preserve"> bir hizada olması </w:t>
      </w:r>
      <w:r w:rsidRPr="00334018">
        <w:rPr>
          <w:rFonts w:asciiTheme="minorHAnsi" w:hAnsiTheme="minorHAnsi" w:cstheme="minorHAnsi"/>
          <w:sz w:val="20"/>
          <w:szCs w:val="20"/>
        </w:rPr>
        <w:t>gerekir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C) Safları sık tutan hayra erişir.</w:t>
      </w:r>
    </w:p>
    <w:p w:rsidR="001E0DAB" w:rsidRPr="00334018" w:rsidRDefault="001E0DAB" w:rsidP="001E0DAB">
      <w:pPr>
        <w:pStyle w:val="AralkYok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D) Saf düzenine dikkat etmeyeni Allah hayra eriştirmez.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sz w:val="20"/>
          <w:szCs w:val="20"/>
        </w:rPr>
        <w:t>E) Cemaatle namaza katılan, öncelikle boş safları doldurmalıdır.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:rsidR="00F61A5B" w:rsidRPr="00334018" w:rsidRDefault="00F61A5B" w:rsidP="007470B0">
      <w:pPr>
        <w:pStyle w:val="AralkYok"/>
        <w:rPr>
          <w:rFonts w:asciiTheme="minorHAnsi" w:hAnsiTheme="minorHAnsi" w:cstheme="minorHAnsi"/>
          <w:b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lastRenderedPageBreak/>
        <w:t>6-Cenaze namazında okunması gerekenler, aşağıdaki seçeneklerin hangisinde doğru olarak</w:t>
      </w:r>
      <w:r w:rsidR="007470B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b/>
          <w:sz w:val="20"/>
          <w:szCs w:val="20"/>
        </w:rPr>
        <w:t>sıralanmıştır?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 xml:space="preserve">A) Fatiha, Salli-Bârik, Cenaze Duası 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>B) Salli-Bârik-Sübhaneke, Cenaze Duası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 xml:space="preserve">C) Cenaze Duası, Fatiha, Salli-Bârik 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>D) Sübhaneke, Salli-Bârik, Cenaze Duası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>E) Fatiha, Cenaze Duası, Sübhaneke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sz w:val="20"/>
          <w:szCs w:val="20"/>
        </w:rPr>
      </w:pP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 xml:space="preserve">7-Zekatla ilgili aşağıda verilen bilgilerden hangisi </w:t>
      </w:r>
      <w:r w:rsidRPr="00334018">
        <w:rPr>
          <w:rFonts w:asciiTheme="minorHAnsi" w:hAnsiTheme="minorHAnsi" w:cstheme="minorHAnsi"/>
          <w:b/>
          <w:sz w:val="20"/>
          <w:szCs w:val="20"/>
          <w:u w:val="single"/>
        </w:rPr>
        <w:t>yanlıştır?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A)</w:t>
      </w:r>
      <w:r w:rsidRPr="00334018">
        <w:rPr>
          <w:rFonts w:asciiTheme="minorHAnsi" w:hAnsiTheme="minorHAnsi" w:cstheme="minorHAnsi"/>
          <w:sz w:val="20"/>
          <w:szCs w:val="20"/>
        </w:rPr>
        <w:t>Müslüman,</w:t>
      </w:r>
      <w:r w:rsidR="001E0DAB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 xml:space="preserve">zekat </w:t>
      </w:r>
      <w:r w:rsidR="001E0DAB">
        <w:rPr>
          <w:rFonts w:asciiTheme="minorHAnsi" w:hAnsiTheme="minorHAnsi" w:cstheme="minorHAnsi"/>
          <w:sz w:val="20"/>
          <w:szCs w:val="20"/>
        </w:rPr>
        <w:t xml:space="preserve">sayesinde cimrilikten kurtulmuş </w:t>
      </w:r>
      <w:r w:rsidRPr="00334018">
        <w:rPr>
          <w:rFonts w:asciiTheme="minorHAnsi" w:hAnsiTheme="minorHAnsi" w:cstheme="minorHAnsi"/>
          <w:sz w:val="20"/>
          <w:szCs w:val="20"/>
        </w:rPr>
        <w:t>olur,</w:t>
      </w:r>
      <w:r w:rsidR="001E0DAB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>yoksulları daha çok düşünmeye başlar.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B)</w:t>
      </w:r>
      <w:r w:rsidRPr="00334018">
        <w:rPr>
          <w:rFonts w:asciiTheme="minorHAnsi" w:hAnsiTheme="minorHAnsi" w:cstheme="minorHAnsi"/>
          <w:sz w:val="20"/>
          <w:szCs w:val="20"/>
        </w:rPr>
        <w:t>Zekat,</w:t>
      </w:r>
      <w:r w:rsidR="001E0DAB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>namaz ve or</w:t>
      </w:r>
      <w:r w:rsidR="001E0DAB">
        <w:rPr>
          <w:rFonts w:asciiTheme="minorHAnsi" w:hAnsiTheme="minorHAnsi" w:cstheme="minorHAnsi"/>
          <w:sz w:val="20"/>
          <w:szCs w:val="20"/>
        </w:rPr>
        <w:t xml:space="preserve">uç ibadetleri gibi İslam öncesi </w:t>
      </w:r>
      <w:r w:rsidRPr="00334018">
        <w:rPr>
          <w:rFonts w:asciiTheme="minorHAnsi" w:hAnsiTheme="minorHAnsi" w:cstheme="minorHAnsi"/>
          <w:sz w:val="20"/>
          <w:szCs w:val="20"/>
        </w:rPr>
        <w:t>ümmetlerde de bulunan bir ibadettir.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C)</w:t>
      </w:r>
      <w:r w:rsidRPr="00334018">
        <w:rPr>
          <w:rFonts w:asciiTheme="minorHAnsi" w:hAnsiTheme="minorHAnsi" w:cstheme="minorHAnsi"/>
          <w:sz w:val="20"/>
          <w:szCs w:val="20"/>
        </w:rPr>
        <w:t>Zekatla yükümlü olduğu halde onu vermeyen kimse bundan sorumlu değildir.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D)</w:t>
      </w:r>
      <w:r w:rsidRPr="00334018">
        <w:rPr>
          <w:rFonts w:asciiTheme="minorHAnsi" w:hAnsiTheme="minorHAnsi" w:cstheme="minorHAnsi"/>
          <w:sz w:val="20"/>
          <w:szCs w:val="20"/>
        </w:rPr>
        <w:t>Zekatı verilmeye</w:t>
      </w:r>
      <w:r w:rsidR="001E0DAB">
        <w:rPr>
          <w:rFonts w:asciiTheme="minorHAnsi" w:hAnsiTheme="minorHAnsi" w:cstheme="minorHAnsi"/>
          <w:sz w:val="20"/>
          <w:szCs w:val="20"/>
        </w:rPr>
        <w:t xml:space="preserve">n mal dinimizce temiz sayılmaz, </w:t>
      </w:r>
      <w:r w:rsidRPr="00334018">
        <w:rPr>
          <w:rFonts w:asciiTheme="minorHAnsi" w:hAnsiTheme="minorHAnsi" w:cstheme="minorHAnsi"/>
          <w:sz w:val="20"/>
          <w:szCs w:val="20"/>
        </w:rPr>
        <w:t>bereketsizdir.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E)</w:t>
      </w:r>
      <w:r w:rsidRPr="00334018">
        <w:rPr>
          <w:rFonts w:asciiTheme="minorHAnsi" w:hAnsiTheme="minorHAnsi" w:cstheme="minorHAnsi"/>
          <w:sz w:val="20"/>
          <w:szCs w:val="20"/>
        </w:rPr>
        <w:t>Nisab;</w:t>
      </w:r>
      <w:r w:rsidR="001E0DAB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>zekat,</w:t>
      </w:r>
      <w:r w:rsidR="001E0DAB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>fitre ve kurban gibi ibadetler için konulan bir zenginlik ölçüsüdür.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 w:rsidRPr="00334018">
        <w:rPr>
          <w:rFonts w:asciiTheme="minorHAnsi" w:hAnsiTheme="minorHAnsi" w:cstheme="minorHAnsi"/>
          <w:b/>
          <w:bCs/>
          <w:sz w:val="20"/>
          <w:szCs w:val="20"/>
        </w:rPr>
        <w:t xml:space="preserve">8-Aşağıdakilerden hangisi namazı </w:t>
      </w:r>
      <w:r w:rsidRPr="00334018">
        <w:rPr>
          <w:rFonts w:asciiTheme="minorHAnsi" w:hAnsiTheme="minorHAnsi" w:cstheme="minorHAnsi"/>
          <w:b/>
          <w:bCs/>
          <w:sz w:val="20"/>
          <w:szCs w:val="20"/>
          <w:u w:val="single"/>
        </w:rPr>
        <w:t>bozmaz</w:t>
      </w:r>
      <w:r w:rsidRPr="00334018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 xml:space="preserve">A)Namazda gülmek  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 xml:space="preserve">B)Namazda bir şey yiyip içme      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 xml:space="preserve">C) Namazda selam alma -verme          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 xml:space="preserve">D)Oturuşta   ettehiyyatü  okuma   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Cs/>
          <w:sz w:val="20"/>
          <w:szCs w:val="20"/>
        </w:rPr>
        <w:t>E)Göğsünü kıbleden çevirme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</w:p>
    <w:p w:rsidR="00F61A5B" w:rsidRPr="00334018" w:rsidRDefault="00F61A5B" w:rsidP="00F61A5B">
      <w:pPr>
        <w:pStyle w:val="AralkYok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334018">
        <w:rPr>
          <w:rFonts w:asciiTheme="minorHAnsi" w:eastAsiaTheme="minorHAnsi" w:hAnsiTheme="minorHAnsi" w:cstheme="minorHAnsi"/>
          <w:b/>
          <w:bCs/>
          <w:sz w:val="20"/>
          <w:szCs w:val="20"/>
        </w:rPr>
        <w:t>9-“Müslümanlar Ramazan ayına büyük önem verirler. Çünkü…”</w:t>
      </w:r>
    </w:p>
    <w:p w:rsidR="00F61A5B" w:rsidRPr="00334018" w:rsidRDefault="00F61A5B" w:rsidP="00F61A5B">
      <w:pPr>
        <w:pStyle w:val="AralkYok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334018">
        <w:rPr>
          <w:rFonts w:asciiTheme="minorHAnsi" w:eastAsiaTheme="minorHAnsi" w:hAnsiTheme="minorHAnsi" w:cstheme="minorHAnsi"/>
          <w:b/>
          <w:bCs/>
          <w:sz w:val="20"/>
          <w:szCs w:val="20"/>
        </w:rPr>
        <w:t>Yukarıdaki cümle aşağıdakilerden hangisi ile tamamlanamaz?</w:t>
      </w:r>
    </w:p>
    <w:p w:rsidR="00F61A5B" w:rsidRPr="00334018" w:rsidRDefault="00F61A5B" w:rsidP="00F61A5B">
      <w:pPr>
        <w:pStyle w:val="AralkYok"/>
        <w:rPr>
          <w:rFonts w:asciiTheme="minorHAnsi" w:eastAsiaTheme="minorHAnsi" w:hAnsiTheme="minorHAnsi" w:cstheme="minorHAnsi"/>
          <w:sz w:val="20"/>
          <w:szCs w:val="20"/>
        </w:rPr>
      </w:pPr>
      <w:r w:rsidRPr="00334018">
        <w:rPr>
          <w:rFonts w:asciiTheme="minorHAnsi" w:eastAsiaTheme="minorHAnsi" w:hAnsiTheme="minorHAnsi" w:cstheme="minorHAnsi"/>
          <w:sz w:val="20"/>
          <w:szCs w:val="20"/>
        </w:rPr>
        <w:t>A) Kur’ân bu ayda indirilmeye başlanmıştır.</w:t>
      </w:r>
    </w:p>
    <w:p w:rsidR="00F61A5B" w:rsidRPr="00334018" w:rsidRDefault="00F61A5B" w:rsidP="00F61A5B">
      <w:pPr>
        <w:pStyle w:val="AralkYok"/>
        <w:rPr>
          <w:rFonts w:asciiTheme="minorHAnsi" w:eastAsiaTheme="minorHAnsi" w:hAnsiTheme="minorHAnsi" w:cstheme="minorHAnsi"/>
          <w:sz w:val="20"/>
          <w:szCs w:val="20"/>
        </w:rPr>
      </w:pPr>
      <w:r w:rsidRPr="00334018">
        <w:rPr>
          <w:rFonts w:asciiTheme="minorHAnsi" w:eastAsiaTheme="minorHAnsi" w:hAnsiTheme="minorHAnsi" w:cstheme="minorHAnsi"/>
          <w:sz w:val="20"/>
          <w:szCs w:val="20"/>
        </w:rPr>
        <w:t>B) Kadir gecesi bu aydadır.</w:t>
      </w:r>
    </w:p>
    <w:p w:rsidR="00F61A5B" w:rsidRPr="00334018" w:rsidRDefault="00F61A5B" w:rsidP="00F61A5B">
      <w:pPr>
        <w:pStyle w:val="AralkYok"/>
        <w:rPr>
          <w:rFonts w:asciiTheme="minorHAnsi" w:eastAsiaTheme="minorHAnsi" w:hAnsiTheme="minorHAnsi" w:cstheme="minorHAnsi"/>
          <w:sz w:val="20"/>
          <w:szCs w:val="20"/>
        </w:rPr>
      </w:pPr>
      <w:r w:rsidRPr="00334018">
        <w:rPr>
          <w:rFonts w:asciiTheme="minorHAnsi" w:eastAsiaTheme="minorHAnsi" w:hAnsiTheme="minorHAnsi" w:cstheme="minorHAnsi"/>
          <w:sz w:val="20"/>
          <w:szCs w:val="20"/>
        </w:rPr>
        <w:t>C) Bu ay oruç ayıdır.</w:t>
      </w:r>
    </w:p>
    <w:p w:rsidR="00F61A5B" w:rsidRPr="00334018" w:rsidRDefault="00F61A5B" w:rsidP="00F61A5B">
      <w:pPr>
        <w:pStyle w:val="AralkYok"/>
        <w:rPr>
          <w:rFonts w:asciiTheme="minorHAnsi" w:eastAsiaTheme="minorHAnsi" w:hAnsiTheme="minorHAnsi" w:cstheme="minorHAnsi"/>
          <w:sz w:val="20"/>
          <w:szCs w:val="20"/>
        </w:rPr>
      </w:pPr>
      <w:r w:rsidRPr="00334018">
        <w:rPr>
          <w:rFonts w:asciiTheme="minorHAnsi" w:eastAsiaTheme="minorHAnsi" w:hAnsiTheme="minorHAnsi" w:cstheme="minorHAnsi"/>
          <w:sz w:val="20"/>
          <w:szCs w:val="20"/>
        </w:rPr>
        <w:t>D) Teravih namazı bu ayda kılınır.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eastAsiaTheme="minorHAnsi" w:hAnsiTheme="minorHAnsi" w:cstheme="minorHAnsi"/>
          <w:sz w:val="20"/>
          <w:szCs w:val="20"/>
        </w:rPr>
        <w:t>E) Bu ayda hac yapılır.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:rsidR="00F61A5B" w:rsidRPr="00334018" w:rsidRDefault="00F61A5B" w:rsidP="001E0DAB">
      <w:pPr>
        <w:pStyle w:val="AralkYok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 xml:space="preserve">10- Aşağıdakilerin hangisi </w:t>
      </w:r>
      <w:r w:rsidR="001E0DAB">
        <w:rPr>
          <w:rFonts w:asciiTheme="minorHAnsi" w:hAnsiTheme="minorHAnsi" w:cstheme="minorHAnsi"/>
          <w:b/>
          <w:sz w:val="20"/>
          <w:szCs w:val="20"/>
        </w:rPr>
        <w:t xml:space="preserve">Allah’ın orucu emretmesinin sebeplerinden biri </w:t>
      </w:r>
      <w:r w:rsidRPr="00334018">
        <w:rPr>
          <w:rFonts w:asciiTheme="minorHAnsi" w:hAnsiTheme="minorHAnsi" w:cstheme="minorHAnsi"/>
          <w:b/>
          <w:sz w:val="20"/>
          <w:szCs w:val="20"/>
          <w:u w:val="single"/>
        </w:rPr>
        <w:t>değildir?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A)</w:t>
      </w:r>
      <w:r w:rsidRPr="00334018">
        <w:rPr>
          <w:rFonts w:asciiTheme="minorHAnsi" w:hAnsiTheme="minorHAnsi" w:cstheme="minorHAnsi"/>
          <w:sz w:val="20"/>
          <w:szCs w:val="20"/>
        </w:rPr>
        <w:t>Kişi beden ve ruh yönünden, oruçla huzur bulur.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B)</w:t>
      </w:r>
      <w:r w:rsidRPr="00334018">
        <w:rPr>
          <w:rFonts w:asciiTheme="minorHAnsi" w:hAnsiTheme="minorHAnsi" w:cstheme="minorHAnsi"/>
          <w:sz w:val="20"/>
          <w:szCs w:val="20"/>
        </w:rPr>
        <w:t>Sadece Allah emrettiği için bir süre isteklerinden uzak kalan insan, oruçla eğitilir, sabrı öğrenir.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C)</w:t>
      </w:r>
      <w:r w:rsidRPr="00334018">
        <w:rPr>
          <w:rFonts w:asciiTheme="minorHAnsi" w:hAnsiTheme="minorHAnsi" w:cstheme="minorHAnsi"/>
          <w:sz w:val="20"/>
          <w:szCs w:val="20"/>
        </w:rPr>
        <w:t>Oruç,</w:t>
      </w:r>
      <w:r w:rsidR="001E0DAB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>kısa sürelide olsa yoksulların halini hissetme, onlara karşı daha şefkatli olma bilinci kazandırır.</w:t>
      </w:r>
    </w:p>
    <w:p w:rsidR="00F61A5B" w:rsidRPr="00334018" w:rsidRDefault="00F61A5B" w:rsidP="001E0DA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D)</w:t>
      </w:r>
      <w:r w:rsidRPr="00334018">
        <w:rPr>
          <w:rFonts w:asciiTheme="minorHAnsi" w:hAnsiTheme="minorHAnsi" w:cstheme="minorHAnsi"/>
          <w:sz w:val="20"/>
          <w:szCs w:val="20"/>
        </w:rPr>
        <w:t xml:space="preserve">İnsan bir ay boyunca açlık çekmesi </w:t>
      </w:r>
      <w:r w:rsidR="001E0DAB">
        <w:rPr>
          <w:rFonts w:asciiTheme="minorHAnsi" w:hAnsiTheme="minorHAnsi" w:cstheme="minorHAnsi"/>
          <w:sz w:val="20"/>
          <w:szCs w:val="20"/>
        </w:rPr>
        <w:t>sayesinde zayıflar, rejim yapmış olur</w:t>
      </w:r>
      <w:r w:rsidRPr="00334018">
        <w:rPr>
          <w:rFonts w:asciiTheme="minorHAnsi" w:hAnsiTheme="minorHAnsi" w:cstheme="minorHAnsi"/>
          <w:sz w:val="20"/>
          <w:szCs w:val="20"/>
        </w:rPr>
        <w:t>.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E)</w:t>
      </w:r>
      <w:r w:rsidRPr="00334018">
        <w:rPr>
          <w:rFonts w:asciiTheme="minorHAnsi" w:hAnsiTheme="minorHAnsi" w:cstheme="minorHAnsi"/>
          <w:sz w:val="20"/>
          <w:szCs w:val="20"/>
        </w:rPr>
        <w:t>Hz.</w:t>
      </w:r>
      <w:r w:rsidR="001E0DAB">
        <w:rPr>
          <w:rFonts w:asciiTheme="minorHAnsi" w:hAnsiTheme="minorHAnsi" w:cstheme="minorHAnsi"/>
          <w:sz w:val="20"/>
          <w:szCs w:val="20"/>
        </w:rPr>
        <w:t xml:space="preserve"> </w:t>
      </w:r>
      <w:r w:rsidRPr="00334018">
        <w:rPr>
          <w:rFonts w:asciiTheme="minorHAnsi" w:hAnsiTheme="minorHAnsi" w:cstheme="minorHAnsi"/>
          <w:sz w:val="20"/>
          <w:szCs w:val="20"/>
        </w:rPr>
        <w:t>Peygamber, hakkıyla oruç tutan kişinin geçmiş günahlarının bağışlanacağını söylemiştir.</w:t>
      </w:r>
    </w:p>
    <w:p w:rsidR="00616D83" w:rsidRPr="00334018" w:rsidRDefault="00616D83" w:rsidP="00616D83">
      <w:pPr>
        <w:pStyle w:val="AralkYok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11- Orucun farz olmasının şartları arasından hangisi yoktur?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A)</w:t>
      </w:r>
      <w:r w:rsidRPr="00334018">
        <w:rPr>
          <w:rFonts w:asciiTheme="minorHAnsi" w:hAnsiTheme="minorHAnsi" w:cstheme="minorHAnsi"/>
          <w:sz w:val="20"/>
          <w:szCs w:val="20"/>
        </w:rPr>
        <w:t>Müslüman olmak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B)</w:t>
      </w:r>
      <w:r w:rsidRPr="00334018">
        <w:rPr>
          <w:rFonts w:asciiTheme="minorHAnsi" w:hAnsiTheme="minorHAnsi" w:cstheme="minorHAnsi"/>
          <w:sz w:val="20"/>
          <w:szCs w:val="20"/>
        </w:rPr>
        <w:t>Ergenlik çağında ve akıl sahibi olmak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C)</w:t>
      </w:r>
      <w:r w:rsidRPr="00334018">
        <w:rPr>
          <w:rFonts w:asciiTheme="minorHAnsi" w:hAnsiTheme="minorHAnsi" w:cstheme="minorHAnsi"/>
          <w:sz w:val="20"/>
          <w:szCs w:val="20"/>
        </w:rPr>
        <w:t>Hür olmak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D)</w:t>
      </w:r>
      <w:r w:rsidRPr="00334018">
        <w:rPr>
          <w:rFonts w:asciiTheme="minorHAnsi" w:hAnsiTheme="minorHAnsi" w:cstheme="minorHAnsi"/>
          <w:sz w:val="20"/>
          <w:szCs w:val="20"/>
        </w:rPr>
        <w:t>Oruç tutmaya gücü yetmek</w:t>
      </w:r>
    </w:p>
    <w:p w:rsidR="00F61A5B" w:rsidRPr="00334018" w:rsidRDefault="00F61A5B" w:rsidP="0033401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E)</w:t>
      </w:r>
      <w:r w:rsidRPr="00334018">
        <w:rPr>
          <w:rFonts w:asciiTheme="minorHAnsi" w:hAnsiTheme="minorHAnsi" w:cstheme="minorHAnsi"/>
          <w:sz w:val="20"/>
          <w:szCs w:val="20"/>
        </w:rPr>
        <w:t>Mukim ( yerleşik ) olmak</w:t>
      </w:r>
    </w:p>
    <w:p w:rsidR="001E0DAB" w:rsidRDefault="001E0DAB" w:rsidP="00334018">
      <w:pPr>
        <w:spacing w:after="0"/>
        <w:rPr>
          <w:rFonts w:cstheme="minorHAnsi"/>
          <w:bCs/>
          <w:sz w:val="20"/>
          <w:szCs w:val="20"/>
        </w:rPr>
      </w:pPr>
    </w:p>
    <w:p w:rsidR="007470B0" w:rsidRDefault="007E0193" w:rsidP="00334018">
      <w:pPr>
        <w:spacing w:after="0"/>
        <w:rPr>
          <w:rFonts w:cstheme="minorHAnsi"/>
          <w:bCs/>
          <w:sz w:val="20"/>
          <w:szCs w:val="20"/>
        </w:rPr>
      </w:pPr>
      <w:hyperlink r:id="rId15" w:history="1">
        <w:r w:rsidR="00AB2170">
          <w:rPr>
            <w:rStyle w:val="Kpr"/>
            <w:rFonts w:ascii="Arial" w:hAnsi="Arial" w:cs="Arial"/>
            <w:sz w:val="18"/>
            <w:szCs w:val="18"/>
          </w:rPr>
          <w:t>https://www.</w:t>
        </w:r>
        <w:r w:rsidR="00EC41A0">
          <w:rPr>
            <w:rStyle w:val="Kpr"/>
            <w:rFonts w:ascii="Arial" w:hAnsi="Arial" w:cs="Arial"/>
            <w:sz w:val="18"/>
            <w:szCs w:val="18"/>
          </w:rPr>
          <w:t>HangiSoru</w:t>
        </w:r>
        <w:r w:rsidR="00AB2170">
          <w:rPr>
            <w:rStyle w:val="Kpr"/>
            <w:rFonts w:ascii="Arial" w:hAnsi="Arial" w:cs="Arial"/>
            <w:sz w:val="18"/>
            <w:szCs w:val="18"/>
          </w:rPr>
          <w:t>.com</w:t>
        </w:r>
      </w:hyperlink>
      <w:r w:rsidR="00AB2170">
        <w:rPr>
          <w:rFonts w:ascii="Arial" w:hAnsi="Arial" w:cs="Arial"/>
          <w:sz w:val="18"/>
          <w:szCs w:val="18"/>
        </w:rPr>
        <w:t xml:space="preserve"> </w:t>
      </w:r>
    </w:p>
    <w:p w:rsidR="00F61A5B" w:rsidRPr="006D732A" w:rsidRDefault="00F61A5B" w:rsidP="00334018">
      <w:pPr>
        <w:spacing w:after="0"/>
        <w:rPr>
          <w:rFonts w:cstheme="minorHAnsi"/>
          <w:bCs/>
          <w:sz w:val="20"/>
          <w:szCs w:val="20"/>
        </w:rPr>
      </w:pPr>
      <w:bookmarkStart w:id="0" w:name="_GoBack"/>
      <w:bookmarkEnd w:id="0"/>
      <w:r w:rsidRPr="006D732A">
        <w:rPr>
          <w:rFonts w:cstheme="minorHAnsi"/>
          <w:bCs/>
          <w:sz w:val="20"/>
          <w:szCs w:val="20"/>
        </w:rPr>
        <w:lastRenderedPageBreak/>
        <w:t>I- Kaza orucu Ramazan’da hasta ve yolcu olduğu için oruç tutmayanların Ramazan</w:t>
      </w:r>
      <w:r w:rsidR="00334018" w:rsidRPr="006D732A">
        <w:rPr>
          <w:rFonts w:cstheme="minorHAnsi"/>
          <w:bCs/>
          <w:sz w:val="20"/>
          <w:szCs w:val="20"/>
        </w:rPr>
        <w:t xml:space="preserve"> </w:t>
      </w:r>
      <w:r w:rsidRPr="006D732A">
        <w:rPr>
          <w:rFonts w:cstheme="minorHAnsi"/>
          <w:bCs/>
          <w:sz w:val="20"/>
          <w:szCs w:val="20"/>
        </w:rPr>
        <w:t>sonrasında bire bir tuttukları oruçtur.</w:t>
      </w:r>
    </w:p>
    <w:p w:rsidR="00F61A5B" w:rsidRPr="006D732A" w:rsidRDefault="00F61A5B" w:rsidP="007D709F">
      <w:pPr>
        <w:spacing w:after="0"/>
        <w:rPr>
          <w:rFonts w:cstheme="minorHAnsi"/>
          <w:bCs/>
          <w:sz w:val="20"/>
          <w:szCs w:val="20"/>
        </w:rPr>
      </w:pPr>
      <w:r w:rsidRPr="006D732A">
        <w:rPr>
          <w:rFonts w:cstheme="minorHAnsi"/>
          <w:bCs/>
          <w:sz w:val="20"/>
          <w:szCs w:val="20"/>
        </w:rPr>
        <w:t>II- Ramazan orucu Farz ve vacip oruçların dışındaki oruçtur.</w:t>
      </w:r>
    </w:p>
    <w:p w:rsidR="00F61A5B" w:rsidRPr="006D732A" w:rsidRDefault="00F61A5B" w:rsidP="007D709F">
      <w:pPr>
        <w:spacing w:after="0"/>
        <w:rPr>
          <w:rFonts w:cstheme="minorHAnsi"/>
          <w:bCs/>
          <w:sz w:val="20"/>
          <w:szCs w:val="20"/>
        </w:rPr>
      </w:pPr>
      <w:r w:rsidRPr="006D732A">
        <w:rPr>
          <w:rFonts w:cstheme="minorHAnsi"/>
          <w:bCs/>
          <w:sz w:val="20"/>
          <w:szCs w:val="20"/>
        </w:rPr>
        <w:t>III- Nafile oruç Ramazan ayında tutulan ve farz olan oruçtur.</w:t>
      </w:r>
    </w:p>
    <w:p w:rsidR="00F61A5B" w:rsidRPr="006D732A" w:rsidRDefault="00F61A5B" w:rsidP="007D709F">
      <w:pPr>
        <w:spacing w:after="0"/>
        <w:jc w:val="both"/>
        <w:rPr>
          <w:rFonts w:cstheme="minorHAnsi"/>
          <w:bCs/>
          <w:sz w:val="20"/>
          <w:szCs w:val="20"/>
        </w:rPr>
      </w:pPr>
      <w:r w:rsidRPr="006D732A">
        <w:rPr>
          <w:rFonts w:cstheme="minorHAnsi"/>
          <w:bCs/>
          <w:sz w:val="20"/>
          <w:szCs w:val="20"/>
        </w:rPr>
        <w:t>IV- Vacip oruç Farz olmayan bir orucun bozulması halinde onun yerine tutulması gereken oruçtur</w:t>
      </w:r>
    </w:p>
    <w:p w:rsidR="00F61A5B" w:rsidRPr="006D732A" w:rsidRDefault="00334018" w:rsidP="006D732A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12-</w:t>
      </w:r>
      <w:r w:rsidR="00F61A5B" w:rsidRPr="00334018">
        <w:rPr>
          <w:rFonts w:cstheme="minorHAnsi"/>
          <w:b/>
          <w:bCs/>
          <w:sz w:val="20"/>
          <w:szCs w:val="20"/>
        </w:rPr>
        <w:t>Yukarıda verilen kavram ve açıklamalarının doğru eşleşebilmesi için hangi açıklamaların yer</w:t>
      </w:r>
      <w:r w:rsidR="006D732A">
        <w:rPr>
          <w:rFonts w:cstheme="minorHAnsi"/>
          <w:b/>
          <w:bCs/>
          <w:sz w:val="20"/>
          <w:szCs w:val="20"/>
        </w:rPr>
        <w:t xml:space="preserve"> </w:t>
      </w:r>
      <w:r w:rsidR="00F61A5B" w:rsidRPr="00334018">
        <w:rPr>
          <w:rFonts w:cstheme="minorHAnsi"/>
          <w:b/>
          <w:bCs/>
          <w:sz w:val="20"/>
          <w:szCs w:val="20"/>
        </w:rPr>
        <w:t>değiştirmesi gerekmektedir</w:t>
      </w:r>
      <w:r w:rsidR="00F61A5B" w:rsidRPr="00334018">
        <w:rPr>
          <w:rFonts w:cstheme="minorHAnsi"/>
          <w:sz w:val="20"/>
          <w:szCs w:val="20"/>
        </w:rPr>
        <w:t>?</w:t>
      </w:r>
    </w:p>
    <w:p w:rsidR="00F61A5B" w:rsidRPr="00334018" w:rsidRDefault="00F61A5B" w:rsidP="00F61A5B">
      <w:pPr>
        <w:jc w:val="both"/>
        <w:rPr>
          <w:rFonts w:cstheme="minorHAnsi"/>
          <w:sz w:val="20"/>
          <w:szCs w:val="20"/>
        </w:rPr>
      </w:pPr>
      <w:r w:rsidRPr="00334018">
        <w:rPr>
          <w:rFonts w:cstheme="minorHAnsi"/>
          <w:sz w:val="20"/>
          <w:szCs w:val="20"/>
        </w:rPr>
        <w:t xml:space="preserve">A) II-III </w:t>
      </w:r>
      <w:r w:rsidR="00694A8F">
        <w:rPr>
          <w:rFonts w:cstheme="minorHAnsi"/>
          <w:sz w:val="20"/>
          <w:szCs w:val="20"/>
        </w:rPr>
        <w:tab/>
        <w:t xml:space="preserve">     </w:t>
      </w:r>
      <w:r w:rsidRPr="00334018">
        <w:rPr>
          <w:rFonts w:cstheme="minorHAnsi"/>
          <w:sz w:val="20"/>
          <w:szCs w:val="20"/>
        </w:rPr>
        <w:t xml:space="preserve">B) I-III </w:t>
      </w:r>
      <w:r w:rsidR="00694A8F">
        <w:rPr>
          <w:rFonts w:cstheme="minorHAnsi"/>
          <w:sz w:val="20"/>
          <w:szCs w:val="20"/>
        </w:rPr>
        <w:t xml:space="preserve">         </w:t>
      </w:r>
      <w:r w:rsidRPr="00334018">
        <w:rPr>
          <w:rFonts w:cstheme="minorHAnsi"/>
          <w:sz w:val="20"/>
          <w:szCs w:val="20"/>
        </w:rPr>
        <w:t>C) II-IV</w:t>
      </w:r>
      <w:r w:rsidR="00694A8F">
        <w:rPr>
          <w:rFonts w:cstheme="minorHAnsi"/>
          <w:sz w:val="20"/>
          <w:szCs w:val="20"/>
        </w:rPr>
        <w:t xml:space="preserve">   </w:t>
      </w:r>
      <w:r w:rsidR="00694A8F">
        <w:rPr>
          <w:rFonts w:cstheme="minorHAnsi"/>
          <w:sz w:val="20"/>
          <w:szCs w:val="20"/>
        </w:rPr>
        <w:tab/>
      </w:r>
      <w:r w:rsidRPr="00334018">
        <w:rPr>
          <w:rFonts w:cstheme="minorHAnsi"/>
          <w:sz w:val="20"/>
          <w:szCs w:val="20"/>
        </w:rPr>
        <w:t>D) III-IV</w:t>
      </w:r>
      <w:r w:rsidR="00694A8F">
        <w:rPr>
          <w:rFonts w:cstheme="minorHAnsi"/>
          <w:sz w:val="20"/>
          <w:szCs w:val="20"/>
        </w:rPr>
        <w:tab/>
      </w:r>
      <w:r w:rsidRPr="00334018">
        <w:rPr>
          <w:rFonts w:cstheme="minorHAnsi"/>
          <w:sz w:val="20"/>
          <w:szCs w:val="20"/>
        </w:rPr>
        <w:t xml:space="preserve"> </w:t>
      </w:r>
      <w:r w:rsidR="00694A8F">
        <w:rPr>
          <w:rFonts w:cstheme="minorHAnsi"/>
          <w:sz w:val="20"/>
          <w:szCs w:val="20"/>
        </w:rPr>
        <w:tab/>
        <w:t>E) I-IV</w:t>
      </w:r>
    </w:p>
    <w:p w:rsidR="00F61A5B" w:rsidRPr="006D732A" w:rsidRDefault="00F61A5B" w:rsidP="00334018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13</w:t>
      </w:r>
      <w:r w:rsidRPr="006D732A">
        <w:rPr>
          <w:rFonts w:asciiTheme="minorHAnsi" w:hAnsiTheme="minorHAnsi" w:cstheme="minorHAnsi"/>
          <w:bCs/>
          <w:sz w:val="20"/>
          <w:szCs w:val="20"/>
        </w:rPr>
        <w:t>-“Ramazan ayı, Kur’ân-ı Kerim’in indirilmeye başlandığı, içinde Kadir gecesinin de yer aldığı ve</w:t>
      </w:r>
      <w:r w:rsidR="00334018" w:rsidRPr="006D732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732A">
        <w:rPr>
          <w:rFonts w:asciiTheme="minorHAnsi" w:hAnsiTheme="minorHAnsi" w:cstheme="minorHAnsi"/>
          <w:bCs/>
          <w:sz w:val="20"/>
          <w:szCs w:val="20"/>
        </w:rPr>
        <w:t>farz olan orucun tutulduğu mübarek bir aydır.“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b/>
          <w:sz w:val="20"/>
          <w:szCs w:val="20"/>
        </w:rPr>
      </w:pPr>
      <w:r w:rsidRPr="00334018">
        <w:rPr>
          <w:rFonts w:asciiTheme="minorHAnsi" w:hAnsiTheme="minorHAnsi" w:cstheme="minorHAnsi"/>
          <w:b/>
          <w:sz w:val="20"/>
          <w:szCs w:val="20"/>
        </w:rPr>
        <w:t>Ramazan ayı ile ilgili yukarıda verilen bilgilerde aşağıdakilerden hangisine değinilmemiştir?</w:t>
      </w:r>
    </w:p>
    <w:p w:rsidR="00F61A5B" w:rsidRPr="006D732A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6D732A">
        <w:rPr>
          <w:rFonts w:asciiTheme="minorHAnsi" w:hAnsiTheme="minorHAnsi" w:cstheme="minorHAnsi"/>
          <w:bCs/>
          <w:sz w:val="20"/>
          <w:szCs w:val="20"/>
        </w:rPr>
        <w:t>A) Ramazan ayının mübarek bir ay olduğuna</w:t>
      </w:r>
    </w:p>
    <w:p w:rsidR="00F61A5B" w:rsidRPr="006D732A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6D732A">
        <w:rPr>
          <w:rFonts w:asciiTheme="minorHAnsi" w:hAnsiTheme="minorHAnsi" w:cstheme="minorHAnsi"/>
          <w:bCs/>
          <w:sz w:val="20"/>
          <w:szCs w:val="20"/>
        </w:rPr>
        <w:t>B) Kur’ân-ı Kerim’in Ramazan ayında indirilmeye başlandığına</w:t>
      </w:r>
    </w:p>
    <w:p w:rsidR="00F61A5B" w:rsidRPr="006D732A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6D732A">
        <w:rPr>
          <w:rFonts w:asciiTheme="minorHAnsi" w:hAnsiTheme="minorHAnsi" w:cstheme="minorHAnsi"/>
          <w:bCs/>
          <w:sz w:val="20"/>
          <w:szCs w:val="20"/>
        </w:rPr>
        <w:t>C) Orucun farz olduğuna</w:t>
      </w:r>
    </w:p>
    <w:p w:rsidR="00F61A5B" w:rsidRPr="006D732A" w:rsidRDefault="00F61A5B" w:rsidP="00F61A5B">
      <w:pPr>
        <w:pStyle w:val="AralkYok"/>
        <w:rPr>
          <w:rFonts w:asciiTheme="minorHAnsi" w:hAnsiTheme="minorHAnsi" w:cstheme="minorHAnsi"/>
          <w:bCs/>
          <w:sz w:val="20"/>
          <w:szCs w:val="20"/>
        </w:rPr>
      </w:pPr>
      <w:r w:rsidRPr="006D732A">
        <w:rPr>
          <w:rFonts w:asciiTheme="minorHAnsi" w:hAnsiTheme="minorHAnsi" w:cstheme="minorHAnsi"/>
          <w:bCs/>
          <w:sz w:val="20"/>
          <w:szCs w:val="20"/>
        </w:rPr>
        <w:t>D) Ramazan ayında oruç tutulduğuna</w:t>
      </w:r>
    </w:p>
    <w:p w:rsidR="00F61A5B" w:rsidRPr="00334018" w:rsidRDefault="00F61A5B" w:rsidP="00F61A5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bCs/>
          <w:sz w:val="20"/>
          <w:szCs w:val="20"/>
        </w:rPr>
        <w:t>E) Ramazan ayının 27. gecesinin Kadir gecesi olduğuna</w:t>
      </w:r>
    </w:p>
    <w:p w:rsidR="007D709F" w:rsidRPr="00334018" w:rsidRDefault="007D709F" w:rsidP="00616D83">
      <w:pPr>
        <w:pStyle w:val="AralkYok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D709F" w:rsidRPr="006D732A" w:rsidRDefault="007D709F" w:rsidP="006D732A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“Ey iman edenler! Kazandıklarınızın iyilerinden ve rızık olarak yerden size çıkardıklarımızdan hayra harcayın. Size verilse, gözünüzü yummadan alamayacağınız kötü malı, hayır diye</w:t>
      </w:r>
      <w:r w:rsidR="006D732A">
        <w:rPr>
          <w:rFonts w:asciiTheme="minorHAnsi" w:hAnsiTheme="minorHAnsi" w:cstheme="minorHAnsi"/>
          <w:sz w:val="20"/>
          <w:szCs w:val="20"/>
        </w:rPr>
        <w:t xml:space="preserve"> </w:t>
      </w:r>
      <w:r w:rsidRPr="006D732A">
        <w:rPr>
          <w:rFonts w:asciiTheme="minorHAnsi" w:hAnsiTheme="minorHAnsi" w:cstheme="minorHAnsi"/>
          <w:sz w:val="20"/>
          <w:szCs w:val="20"/>
        </w:rPr>
        <w:t>vermeye kalkışmayın. Biliniz ki Allah zengindir, övgüye lâyıktır.” (Bakara suresi, 267. ayet.)</w:t>
      </w:r>
    </w:p>
    <w:p w:rsidR="007D709F" w:rsidRPr="00334018" w:rsidRDefault="007D709F" w:rsidP="007D709F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 w:rsidRPr="00334018">
        <w:rPr>
          <w:rFonts w:asciiTheme="minorHAnsi" w:hAnsiTheme="minorHAnsi" w:cstheme="minorHAnsi"/>
          <w:b/>
          <w:bCs/>
          <w:sz w:val="20"/>
          <w:szCs w:val="20"/>
        </w:rPr>
        <w:t>14-Yukarıdaki ayetten aşağıdaki yargılardan hangisi çıkartılamaz?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A) Allah (c.c) zengin ve övgüye layık olandır.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B) İman edenler, hayra harcamalıdır.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C) Hayra harcanacak olanlar, kazancın iyilerinden olmalıdır.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D) Allah (c.c) kulun içinde gizlediklerini de dışa vurduklarını da bilir.</w:t>
      </w:r>
    </w:p>
    <w:p w:rsidR="007D709F" w:rsidRPr="006D732A" w:rsidRDefault="007D709F" w:rsidP="007D709F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E) Hayır diye verilecek olanlar, kişinin kendine layık gördükleri olmalıdır.</w:t>
      </w:r>
    </w:p>
    <w:p w:rsidR="00616D83" w:rsidRPr="00334018" w:rsidRDefault="00616D83" w:rsidP="00616D83">
      <w:pPr>
        <w:pStyle w:val="AralkYok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D709F" w:rsidRPr="00334018" w:rsidRDefault="00334018" w:rsidP="007D709F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7D709F" w:rsidRPr="00334018">
        <w:rPr>
          <w:rFonts w:asciiTheme="minorHAnsi" w:hAnsiTheme="minorHAnsi" w:cstheme="minorHAnsi"/>
          <w:b/>
          <w:bCs/>
          <w:sz w:val="20"/>
          <w:szCs w:val="20"/>
        </w:rPr>
        <w:t>-Zekâtla ilgili aşağıdaki eşleştirmelerin hangisi yanlıştır?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A) Altın - 1/40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B) Manda - 1/30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C) Ticaret malları - 1/10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D) Toprak ürünleri - 1/10</w:t>
      </w:r>
    </w:p>
    <w:p w:rsidR="007D709F" w:rsidRPr="006D732A" w:rsidRDefault="007D709F" w:rsidP="007D709F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E) Koyun ve keçi - 1/40</w:t>
      </w:r>
    </w:p>
    <w:p w:rsidR="00334018" w:rsidRDefault="00334018" w:rsidP="007D709F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I- Müslüman bir kişinin insanlığın yararlanması için ortaya koyduğu keşifler ve bilimsel çalışmalar.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II- İnsanlığın yararına sunulan cami, okul, hastane, bilimsel araştırma merkezleri gibi kurumlar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III- İnsanlara faydalı hayırlı Müslümanlar yetiştirmek.</w:t>
      </w:r>
    </w:p>
    <w:p w:rsidR="007D709F" w:rsidRPr="006D732A" w:rsidRDefault="007D709F" w:rsidP="007D709F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IV- Gündüzleri oruçla, geceleri namazla değerlendirmek.</w:t>
      </w:r>
    </w:p>
    <w:p w:rsidR="007D709F" w:rsidRPr="00334018" w:rsidRDefault="007D709F" w:rsidP="00334018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 w:rsidRPr="0033401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3401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334018">
        <w:rPr>
          <w:rFonts w:asciiTheme="minorHAnsi" w:hAnsiTheme="minorHAnsi" w:cstheme="minorHAnsi"/>
          <w:b/>
          <w:bCs/>
          <w:sz w:val="20"/>
          <w:szCs w:val="20"/>
        </w:rPr>
        <w:t>-Yukarıdaki maddelerin hangileri sadaka-i cariye değildir?</w:t>
      </w:r>
    </w:p>
    <w:p w:rsidR="007D709F" w:rsidRPr="006D732A" w:rsidRDefault="007D709F" w:rsidP="007D709F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 xml:space="preserve">A) IV </w:t>
      </w:r>
      <w:r w:rsidRPr="006D732A">
        <w:rPr>
          <w:rFonts w:asciiTheme="minorHAnsi" w:hAnsiTheme="minorHAnsi" w:cstheme="minorHAnsi"/>
          <w:sz w:val="20"/>
          <w:szCs w:val="20"/>
        </w:rPr>
        <w:tab/>
        <w:t xml:space="preserve">B) I </w:t>
      </w:r>
      <w:r w:rsidRPr="006D732A">
        <w:rPr>
          <w:rFonts w:asciiTheme="minorHAnsi" w:hAnsiTheme="minorHAnsi" w:cstheme="minorHAnsi"/>
          <w:sz w:val="20"/>
          <w:szCs w:val="20"/>
        </w:rPr>
        <w:tab/>
        <w:t xml:space="preserve">C) II </w:t>
      </w:r>
      <w:r w:rsidRPr="006D732A">
        <w:rPr>
          <w:rFonts w:asciiTheme="minorHAnsi" w:hAnsiTheme="minorHAnsi" w:cstheme="minorHAnsi"/>
          <w:sz w:val="20"/>
          <w:szCs w:val="20"/>
        </w:rPr>
        <w:tab/>
        <w:t xml:space="preserve">D) III </w:t>
      </w:r>
      <w:r w:rsidRPr="006D732A">
        <w:rPr>
          <w:rFonts w:asciiTheme="minorHAnsi" w:hAnsiTheme="minorHAnsi" w:cstheme="minorHAnsi"/>
          <w:sz w:val="20"/>
          <w:szCs w:val="20"/>
        </w:rPr>
        <w:tab/>
        <w:t>E) I-III</w:t>
      </w:r>
    </w:p>
    <w:p w:rsidR="001D6FB1" w:rsidRPr="00334018" w:rsidRDefault="001D6FB1" w:rsidP="001D6FB1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</w:p>
    <w:p w:rsidR="001D6FB1" w:rsidRPr="006D732A" w:rsidRDefault="001D6FB1" w:rsidP="001D6FB1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 xml:space="preserve">Yüce Allah Kur'an-ı Kerim'de insanları bir erkek ile bir dişiden yarattığını, sonra sayıları çoğalınca birbirleriyle kolayca tanışıp yardımlaşsınlar, ünsiyet ve ülfet etsinler diye onları kavim ve kabilelere, ırk ve milletlere </w:t>
      </w:r>
      <w:r w:rsidR="00694A8F">
        <w:rPr>
          <w:rFonts w:asciiTheme="minorHAnsi" w:hAnsiTheme="minorHAnsi" w:cstheme="minorHAnsi"/>
          <w:sz w:val="20"/>
          <w:szCs w:val="20"/>
        </w:rPr>
        <w:t>ayırdığını açıklar. (el-Hucurat)</w:t>
      </w:r>
      <w:r w:rsidRPr="006D732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D6FB1" w:rsidRPr="00334018" w:rsidRDefault="001D6FB1" w:rsidP="006D732A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 w:rsidRPr="0033401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34018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334018">
        <w:rPr>
          <w:rFonts w:asciiTheme="minorHAnsi" w:hAnsiTheme="minorHAnsi" w:cstheme="minorHAnsi"/>
          <w:b/>
          <w:bCs/>
          <w:sz w:val="20"/>
          <w:szCs w:val="20"/>
        </w:rPr>
        <w:t>) Bu ayetten yola çıkarak aşağıdakilerden hangisi söylenemez?</w:t>
      </w:r>
    </w:p>
    <w:p w:rsidR="001D6FB1" w:rsidRPr="006D732A" w:rsidRDefault="001D6FB1" w:rsidP="001D6FB1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 xml:space="preserve">A)İslam dini ırkçılığı yasaklamıştır. </w:t>
      </w:r>
    </w:p>
    <w:p w:rsidR="001D6FB1" w:rsidRPr="006D732A" w:rsidRDefault="001D6FB1" w:rsidP="001D6FB1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lastRenderedPageBreak/>
        <w:t>B)İnsanların farklı farklı yaratılması pozitif biz zenginliktir.</w:t>
      </w:r>
    </w:p>
    <w:p w:rsidR="001D6FB1" w:rsidRPr="006D732A" w:rsidRDefault="001D6FB1" w:rsidP="001D6FB1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C)İslam’a göre ırk farklılığı üstünlük sayılmaz.</w:t>
      </w:r>
    </w:p>
    <w:p w:rsidR="001D6FB1" w:rsidRPr="006D732A" w:rsidRDefault="001D6FB1" w:rsidP="001D6FB1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D)Derimizin renginin beyaz olması üstün olduğumuzu gösterir.</w:t>
      </w:r>
    </w:p>
    <w:p w:rsidR="001D6FB1" w:rsidRPr="006D732A" w:rsidRDefault="001D6FB1" w:rsidP="001D6FB1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E)İslam insanların ırk ayrımının bir amaç için olduğunu belirtir.</w:t>
      </w:r>
    </w:p>
    <w:p w:rsidR="00334018" w:rsidRDefault="00334018" w:rsidP="00334018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</w:p>
    <w:p w:rsidR="00334018" w:rsidRPr="006D732A" w:rsidRDefault="00334018" w:rsidP="0033401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I- Oruçlu olduğunu unutarak bir şey yemek, içmek</w:t>
      </w:r>
    </w:p>
    <w:p w:rsidR="00334018" w:rsidRPr="006D732A" w:rsidRDefault="00334018" w:rsidP="0033401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II- Kan vermek</w:t>
      </w:r>
    </w:p>
    <w:p w:rsidR="00334018" w:rsidRPr="006D732A" w:rsidRDefault="00334018" w:rsidP="0033401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III- İlaç kullanmak</w:t>
      </w:r>
    </w:p>
    <w:p w:rsidR="00334018" w:rsidRPr="006D732A" w:rsidRDefault="00334018" w:rsidP="0033401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IV- Kan almak</w:t>
      </w:r>
    </w:p>
    <w:p w:rsidR="00334018" w:rsidRPr="006D732A" w:rsidRDefault="00334018" w:rsidP="0033401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V- Koku sürünmek</w:t>
      </w:r>
    </w:p>
    <w:p w:rsidR="00334018" w:rsidRPr="00334018" w:rsidRDefault="00334018" w:rsidP="00334018">
      <w:pPr>
        <w:pStyle w:val="AralkYok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18-</w:t>
      </w:r>
      <w:r w:rsidRPr="00334018">
        <w:rPr>
          <w:rFonts w:asciiTheme="minorHAnsi" w:hAnsiTheme="minorHAnsi" w:cstheme="minorHAnsi"/>
          <w:b/>
          <w:bCs/>
          <w:sz w:val="20"/>
          <w:szCs w:val="20"/>
        </w:rPr>
        <w:t>Yukarıdaki maddelerin hangileri orucu bozmayan durumlardandır?</w:t>
      </w:r>
    </w:p>
    <w:p w:rsidR="001D6FB1" w:rsidRPr="006D732A" w:rsidRDefault="00334018" w:rsidP="00334018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 w:rsidRPr="006D732A">
        <w:rPr>
          <w:rFonts w:asciiTheme="minorHAnsi" w:hAnsiTheme="minorHAnsi" w:cstheme="minorHAnsi"/>
          <w:sz w:val="20"/>
          <w:szCs w:val="20"/>
        </w:rPr>
        <w:t>A) I - II - V   B) II - III - IV   C) III - IV - V   D) II - III – V   E) I - IV - V</w:t>
      </w:r>
    </w:p>
    <w:p w:rsidR="001D6FB1" w:rsidRPr="00334018" w:rsidRDefault="001D6FB1" w:rsidP="001D6FB1">
      <w:pPr>
        <w:pStyle w:val="AralkYok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249E3" w:rsidRDefault="007249E3" w:rsidP="00616D83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Ali’nin babası sahip olduğu mallardan zekat vermek istemektedi</w:t>
      </w:r>
      <w:r w:rsidR="00694A8F">
        <w:rPr>
          <w:rFonts w:asciiTheme="minorHAnsi" w:hAnsiTheme="minorHAnsi" w:cstheme="minorHAnsi"/>
          <w:sz w:val="20"/>
          <w:szCs w:val="20"/>
        </w:rPr>
        <w:t>r. 24 keçi, 26 dana, 5</w:t>
      </w:r>
      <w:r>
        <w:rPr>
          <w:rFonts w:asciiTheme="minorHAnsi" w:hAnsiTheme="minorHAnsi" w:cstheme="minorHAnsi"/>
          <w:sz w:val="20"/>
          <w:szCs w:val="20"/>
        </w:rPr>
        <w:t xml:space="preserve"> deve, 19 koyun sahibi olan adamın asli ihtiyaçları tamdır ve mallarının kazancının üzerinden 354 gün geçmiştir.</w:t>
      </w:r>
    </w:p>
    <w:p w:rsidR="007249E3" w:rsidRDefault="00FB6AB8" w:rsidP="00616D83">
      <w:pPr>
        <w:pStyle w:val="AralkYok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19- Yukarıdaki bilgiler</w:t>
      </w:r>
      <w:r w:rsidR="007249E3">
        <w:rPr>
          <w:rFonts w:asciiTheme="minorHAnsi" w:hAnsiTheme="minorHAnsi" w:cstheme="minorHAnsi"/>
          <w:b/>
          <w:bCs/>
          <w:sz w:val="20"/>
          <w:szCs w:val="20"/>
        </w:rPr>
        <w:t>e göre Ali’nin babasının ne kadar zekat vermesi gerekir?</w:t>
      </w:r>
    </w:p>
    <w:p w:rsidR="007249E3" w:rsidRDefault="007249E3" w:rsidP="007249E3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A) 3 adet koyun, 1 deve, iki yaşında 1 dana</w:t>
      </w:r>
    </w:p>
    <w:p w:rsidR="007249E3" w:rsidRDefault="007249E3" w:rsidP="007249E3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B) 2 adet koyun, 1 deve, iki yaşında 1 dana</w:t>
      </w:r>
    </w:p>
    <w:p w:rsidR="00616D83" w:rsidRPr="007249E3" w:rsidRDefault="007249E3" w:rsidP="007249E3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C) 2 adet keçi </w:t>
      </w:r>
    </w:p>
    <w:p w:rsidR="00616D83" w:rsidRDefault="007249E3" w:rsidP="00616D83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D) 1 adet keçi, 1 adet koyun, 1 deve</w:t>
      </w:r>
    </w:p>
    <w:p w:rsidR="007249E3" w:rsidRDefault="007249E3" w:rsidP="00616D83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</w:t>
      </w:r>
      <w:r w:rsidR="00FB6AB8">
        <w:rPr>
          <w:rFonts w:asciiTheme="minorHAnsi" w:hAnsiTheme="minorHAnsi" w:cstheme="minorHAnsi"/>
          <w:sz w:val="20"/>
          <w:szCs w:val="20"/>
        </w:rPr>
        <w:t xml:space="preserve"> 1 adet koyun, 1 deve</w:t>
      </w:r>
    </w:p>
    <w:p w:rsidR="00FB6AB8" w:rsidRDefault="00FB6AB8" w:rsidP="00616D83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</w:p>
    <w:p w:rsidR="00FB6AB8" w:rsidRDefault="00FB6AB8" w:rsidP="00616D83">
      <w:pPr>
        <w:pStyle w:val="AralkYok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350 gr altını olan Ayşe teyze iki gün önce 50gr daha altın almıştır.</w:t>
      </w:r>
    </w:p>
    <w:p w:rsidR="00294FD9" w:rsidRDefault="00FB6AB8" w:rsidP="00CD00E2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20- Sene devrinden sonra (üzerinden 1 yıl geçince) Ayşe teyze zekatini kaç </w:t>
      </w:r>
      <w:r w:rsidR="00143898">
        <w:rPr>
          <w:rFonts w:cstheme="minorHAnsi"/>
          <w:b/>
          <w:bCs/>
          <w:color w:val="000000"/>
          <w:sz w:val="20"/>
          <w:szCs w:val="20"/>
          <w:u w:val="single"/>
        </w:rPr>
        <w:t>TL olarak verir?</w:t>
      </w:r>
      <w:r>
        <w:rPr>
          <w:rFonts w:cstheme="minorHAnsi"/>
          <w:b/>
          <w:bCs/>
          <w:color w:val="000000"/>
          <w:sz w:val="20"/>
          <w:szCs w:val="20"/>
        </w:rPr>
        <w:t xml:space="preserve">   Not: altının gr fiyatı </w:t>
      </w:r>
      <w:r w:rsidR="00143898">
        <w:rPr>
          <w:rFonts w:cstheme="minorHAnsi"/>
          <w:b/>
          <w:bCs/>
          <w:color w:val="000000"/>
          <w:sz w:val="20"/>
          <w:szCs w:val="20"/>
        </w:rPr>
        <w:t>200 tl olarak hesaplanacaktır.</w:t>
      </w:r>
    </w:p>
    <w:p w:rsidR="00143898" w:rsidRPr="00143898" w:rsidRDefault="00143898" w:rsidP="00143898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A)1550 TL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>B)1750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>C)250 TL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>D)2000 TL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>E)2250 TL</w:t>
      </w:r>
    </w:p>
    <w:p w:rsidR="00143898" w:rsidRPr="00FB6AB8" w:rsidRDefault="00143898" w:rsidP="00CD00E2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294FD9" w:rsidRPr="00334018" w:rsidRDefault="00294FD9" w:rsidP="00CD00E2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D94F08" w:rsidRPr="00334018" w:rsidRDefault="00325CA1" w:rsidP="00CD00E2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334018">
        <w:rPr>
          <w:rFonts w:cstheme="minorHAnsi"/>
          <w:b/>
          <w:bCs/>
          <w:color w:val="000000"/>
          <w:sz w:val="20"/>
          <w:szCs w:val="20"/>
        </w:rPr>
        <w:t>Not: Cevaplarınızı cevap anahtarına işaretleyiniz</w:t>
      </w:r>
      <w:r w:rsidR="00C32096" w:rsidRPr="00334018">
        <w:rPr>
          <w:rFonts w:cstheme="minorHAnsi"/>
          <w:b/>
          <w:bCs/>
          <w:color w:val="000000"/>
          <w:sz w:val="20"/>
          <w:szCs w:val="20"/>
        </w:rPr>
        <w:t>.</w:t>
      </w:r>
    </w:p>
    <w:p w:rsidR="00325CA1" w:rsidRPr="00334018" w:rsidRDefault="00325CA1" w:rsidP="00CD00E2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334018">
        <w:rPr>
          <w:rFonts w:cstheme="minorHAnsi"/>
          <w:b/>
          <w:bCs/>
          <w:color w:val="000000"/>
          <w:sz w:val="20"/>
          <w:szCs w:val="20"/>
        </w:rPr>
        <w:t>CEVAP ANAHTARINA İŞARETLEME YAPMADIĞINIZ CEVAPLAMALAR DEĞERLENDİRMEYE ALINMAYACAKTIR</w:t>
      </w:r>
      <w:r w:rsidR="0047190F" w:rsidRPr="0033401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C32096" w:rsidRPr="00334018">
        <w:rPr>
          <w:rFonts w:cstheme="minorHAnsi"/>
          <w:b/>
          <w:bCs/>
          <w:color w:val="000000"/>
          <w:sz w:val="20"/>
          <w:szCs w:val="20"/>
        </w:rPr>
        <w:t>!!!</w:t>
      </w:r>
    </w:p>
    <w:p w:rsidR="00325CA1" w:rsidRPr="00334018" w:rsidRDefault="00D62823" w:rsidP="00CD00E2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334018">
        <w:rPr>
          <w:rFonts w:cstheme="minorHAnsi"/>
          <w:b/>
          <w:bCs/>
          <w:color w:val="000000"/>
          <w:sz w:val="20"/>
          <w:szCs w:val="20"/>
        </w:rPr>
        <w:t>Süreniz 3</w:t>
      </w:r>
      <w:r w:rsidR="00325CA1" w:rsidRPr="00334018">
        <w:rPr>
          <w:rFonts w:cstheme="minorHAnsi"/>
          <w:b/>
          <w:bCs/>
          <w:color w:val="000000"/>
          <w:sz w:val="20"/>
          <w:szCs w:val="20"/>
        </w:rPr>
        <w:t>0 dakik</w:t>
      </w:r>
      <w:r w:rsidRPr="00334018">
        <w:rPr>
          <w:rFonts w:cstheme="minorHAnsi"/>
          <w:b/>
          <w:bCs/>
          <w:color w:val="000000"/>
          <w:sz w:val="20"/>
          <w:szCs w:val="20"/>
        </w:rPr>
        <w:t>adır. Her sorunun doğru cevabı 5</w:t>
      </w:r>
      <w:r w:rsidR="00325CA1" w:rsidRPr="00334018">
        <w:rPr>
          <w:rFonts w:cstheme="minorHAnsi"/>
          <w:b/>
          <w:bCs/>
          <w:color w:val="000000"/>
          <w:sz w:val="20"/>
          <w:szCs w:val="20"/>
        </w:rPr>
        <w:t xml:space="preserve"> puandır.</w:t>
      </w:r>
    </w:p>
    <w:p w:rsidR="002819AD" w:rsidRPr="00334018" w:rsidRDefault="00325CA1" w:rsidP="00D55D46">
      <w:pPr>
        <w:spacing w:after="0" w:line="240" w:lineRule="auto"/>
        <w:ind w:left="3540"/>
        <w:rPr>
          <w:rFonts w:cstheme="minorHAnsi"/>
          <w:b/>
          <w:bCs/>
          <w:color w:val="000000"/>
          <w:sz w:val="20"/>
          <w:szCs w:val="20"/>
        </w:rPr>
      </w:pPr>
      <w:r w:rsidRPr="00334018">
        <w:rPr>
          <w:rFonts w:cstheme="minorHAnsi"/>
          <w:b/>
          <w:bCs/>
          <w:color w:val="000000"/>
          <w:sz w:val="20"/>
          <w:szCs w:val="20"/>
        </w:rPr>
        <w:tab/>
      </w:r>
      <w:r w:rsidRPr="00334018">
        <w:rPr>
          <w:rFonts w:cstheme="minorHAnsi"/>
          <w:b/>
          <w:bCs/>
          <w:color w:val="000000"/>
          <w:sz w:val="20"/>
          <w:szCs w:val="20"/>
        </w:rPr>
        <w:tab/>
      </w:r>
      <w:r w:rsidRPr="00334018">
        <w:rPr>
          <w:rFonts w:cstheme="minorHAnsi"/>
          <w:b/>
          <w:bCs/>
          <w:color w:val="000000"/>
          <w:sz w:val="20"/>
          <w:szCs w:val="20"/>
        </w:rPr>
        <w:tab/>
      </w:r>
      <w:r w:rsidR="00294FD9" w:rsidRPr="00334018">
        <w:rPr>
          <w:rFonts w:cstheme="minorHAnsi"/>
          <w:b/>
          <w:bCs/>
          <w:color w:val="000000"/>
          <w:sz w:val="20"/>
          <w:szCs w:val="20"/>
        </w:rPr>
        <w:tab/>
      </w:r>
    </w:p>
    <w:p w:rsidR="00D94F08" w:rsidRPr="00334018" w:rsidRDefault="002819AD" w:rsidP="00D55D46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334018">
        <w:rPr>
          <w:rFonts w:cstheme="minorHAnsi"/>
          <w:b/>
          <w:bCs/>
          <w:color w:val="000000"/>
          <w:sz w:val="20"/>
          <w:szCs w:val="20"/>
        </w:rPr>
        <w:tab/>
      </w:r>
      <w:r w:rsidRPr="00334018">
        <w:rPr>
          <w:rFonts w:cstheme="minorHAnsi"/>
          <w:b/>
          <w:bCs/>
          <w:color w:val="000000"/>
          <w:sz w:val="20"/>
          <w:szCs w:val="20"/>
        </w:rPr>
        <w:tab/>
      </w:r>
      <w:r w:rsidR="00325CA1" w:rsidRPr="00334018">
        <w:rPr>
          <w:rFonts w:cstheme="minorHAnsi"/>
          <w:b/>
          <w:bCs/>
          <w:color w:val="000000"/>
          <w:sz w:val="20"/>
          <w:szCs w:val="20"/>
        </w:rPr>
        <w:t xml:space="preserve">Uğur ÖZDEMİR </w:t>
      </w:r>
      <w:r w:rsidRPr="00334018">
        <w:rPr>
          <w:rFonts w:cstheme="minorHAnsi"/>
          <w:b/>
          <w:bCs/>
          <w:color w:val="000000"/>
          <w:sz w:val="20"/>
          <w:szCs w:val="20"/>
        </w:rPr>
        <w:tab/>
      </w:r>
      <w:r w:rsidRPr="00334018">
        <w:rPr>
          <w:rFonts w:cstheme="minorHAnsi"/>
          <w:b/>
          <w:bCs/>
          <w:color w:val="000000"/>
          <w:sz w:val="20"/>
          <w:szCs w:val="20"/>
        </w:rPr>
        <w:tab/>
        <w:t>Başarılar</w:t>
      </w:r>
    </w:p>
    <w:p w:rsidR="00294FD9" w:rsidRPr="00334018" w:rsidRDefault="00294FD9" w:rsidP="00CD00E2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294FD9" w:rsidRPr="00334018" w:rsidRDefault="00294FD9" w:rsidP="00294FD9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334018">
        <w:rPr>
          <w:rFonts w:cstheme="minorHAnsi"/>
          <w:b/>
          <w:bCs/>
          <w:color w:val="000000"/>
          <w:sz w:val="20"/>
          <w:szCs w:val="20"/>
        </w:rPr>
        <w:t>CEVAP ANAHTARI</w:t>
      </w:r>
    </w:p>
    <w:tbl>
      <w:tblPr>
        <w:tblStyle w:val="TabloKlavuzu"/>
        <w:tblpPr w:leftFromText="141" w:rightFromText="141" w:vertAnchor="text" w:horzAnchor="page" w:tblpX="7582" w:tblpY="173"/>
        <w:tblW w:w="0" w:type="auto"/>
        <w:tblLook w:val="04A0"/>
      </w:tblPr>
      <w:tblGrid>
        <w:gridCol w:w="419"/>
        <w:gridCol w:w="352"/>
        <w:gridCol w:w="352"/>
        <w:gridCol w:w="352"/>
        <w:gridCol w:w="352"/>
        <w:gridCol w:w="352"/>
      </w:tblGrid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44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44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44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59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294FD9" w:rsidRPr="00334018" w:rsidTr="00294FD9">
        <w:trPr>
          <w:trHeight w:val="244"/>
        </w:trPr>
        <w:tc>
          <w:tcPr>
            <w:tcW w:w="419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2" w:type="dxa"/>
          </w:tcPr>
          <w:p w:rsidR="00294FD9" w:rsidRPr="00334018" w:rsidRDefault="00294FD9" w:rsidP="00294FD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401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</w:p>
        </w:tc>
      </w:tr>
    </w:tbl>
    <w:p w:rsidR="00C32096" w:rsidRPr="00334018" w:rsidRDefault="00C32096" w:rsidP="00C32096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</w:p>
    <w:sectPr w:rsidR="00C32096" w:rsidRPr="00334018" w:rsidSect="002868A1">
      <w:type w:val="continuous"/>
      <w:pgSz w:w="11906" w:h="16838"/>
      <w:pgMar w:top="454" w:right="454" w:bottom="454" w:left="45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1A0" w:rsidRDefault="00EC41A0" w:rsidP="00EC41A0">
      <w:pPr>
        <w:spacing w:after="0" w:line="240" w:lineRule="auto"/>
      </w:pPr>
      <w:r>
        <w:separator/>
      </w:r>
    </w:p>
  </w:endnote>
  <w:endnote w:type="continuationSeparator" w:id="1">
    <w:p w:rsidR="00EC41A0" w:rsidRDefault="00EC41A0" w:rsidP="00E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venir">
    <w:altName w:val="Times New Roman"/>
    <w:panose1 w:val="00000000000000000000"/>
    <w:charset w:val="A2"/>
    <w:family w:val="roman"/>
    <w:notTrueType/>
    <w:pitch w:val="default"/>
    <w:sig w:usb0="00000001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A0" w:rsidRDefault="00EC41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A0" w:rsidRDefault="00EC41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A0" w:rsidRDefault="00EC41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1A0" w:rsidRDefault="00EC41A0" w:rsidP="00EC41A0">
      <w:pPr>
        <w:spacing w:after="0" w:line="240" w:lineRule="auto"/>
      </w:pPr>
      <w:r>
        <w:separator/>
      </w:r>
    </w:p>
  </w:footnote>
  <w:footnote w:type="continuationSeparator" w:id="1">
    <w:p w:rsidR="00EC41A0" w:rsidRDefault="00EC41A0" w:rsidP="00E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A0" w:rsidRDefault="00EC41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A0" w:rsidRDefault="00EC41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A0" w:rsidRDefault="00EC41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20693"/>
    <w:multiLevelType w:val="hybridMultilevel"/>
    <w:tmpl w:val="D1FC4782"/>
    <w:lvl w:ilvl="0" w:tplc="82EE4D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17A5"/>
    <w:multiLevelType w:val="hybridMultilevel"/>
    <w:tmpl w:val="A4864150"/>
    <w:lvl w:ilvl="0" w:tplc="C532A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2D8"/>
    <w:rsid w:val="0001098B"/>
    <w:rsid w:val="00016A29"/>
    <w:rsid w:val="00143898"/>
    <w:rsid w:val="001879EC"/>
    <w:rsid w:val="001D225C"/>
    <w:rsid w:val="001D6FB1"/>
    <w:rsid w:val="001E0DAB"/>
    <w:rsid w:val="00244EF6"/>
    <w:rsid w:val="002819AD"/>
    <w:rsid w:val="002868A1"/>
    <w:rsid w:val="00294FD9"/>
    <w:rsid w:val="003103EB"/>
    <w:rsid w:val="00325CA1"/>
    <w:rsid w:val="00334018"/>
    <w:rsid w:val="00351395"/>
    <w:rsid w:val="003D3E10"/>
    <w:rsid w:val="004551C7"/>
    <w:rsid w:val="0047190F"/>
    <w:rsid w:val="00492452"/>
    <w:rsid w:val="00503FC1"/>
    <w:rsid w:val="0055510E"/>
    <w:rsid w:val="005A4CA6"/>
    <w:rsid w:val="005B52D8"/>
    <w:rsid w:val="006166D6"/>
    <w:rsid w:val="00616D83"/>
    <w:rsid w:val="00670B81"/>
    <w:rsid w:val="00674681"/>
    <w:rsid w:val="00694A8F"/>
    <w:rsid w:val="006D732A"/>
    <w:rsid w:val="0072481E"/>
    <w:rsid w:val="007249E3"/>
    <w:rsid w:val="007446BC"/>
    <w:rsid w:val="007470B0"/>
    <w:rsid w:val="007B61EC"/>
    <w:rsid w:val="007D709F"/>
    <w:rsid w:val="007E0193"/>
    <w:rsid w:val="009017C9"/>
    <w:rsid w:val="009628DA"/>
    <w:rsid w:val="0096308B"/>
    <w:rsid w:val="0098581A"/>
    <w:rsid w:val="009F1ABF"/>
    <w:rsid w:val="00A912DF"/>
    <w:rsid w:val="00AB2170"/>
    <w:rsid w:val="00B823F1"/>
    <w:rsid w:val="00B900BD"/>
    <w:rsid w:val="00C32096"/>
    <w:rsid w:val="00C71A69"/>
    <w:rsid w:val="00CD00E2"/>
    <w:rsid w:val="00D165F6"/>
    <w:rsid w:val="00D55D46"/>
    <w:rsid w:val="00D62823"/>
    <w:rsid w:val="00D65FC3"/>
    <w:rsid w:val="00D7339A"/>
    <w:rsid w:val="00D94F08"/>
    <w:rsid w:val="00DC4FF5"/>
    <w:rsid w:val="00DD055B"/>
    <w:rsid w:val="00E04E0A"/>
    <w:rsid w:val="00E42BE0"/>
    <w:rsid w:val="00E65375"/>
    <w:rsid w:val="00EC41A0"/>
    <w:rsid w:val="00F4446F"/>
    <w:rsid w:val="00F61A5B"/>
    <w:rsid w:val="00F92450"/>
    <w:rsid w:val="00FB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481E"/>
    <w:pPr>
      <w:ind w:left="720"/>
      <w:contextualSpacing/>
    </w:pPr>
  </w:style>
  <w:style w:type="character" w:styleId="Kpr">
    <w:name w:val="Hyperlink"/>
    <w:rsid w:val="00D94F0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FF5"/>
    <w:rPr>
      <w:rFonts w:ascii="Tahoma" w:hAnsi="Tahoma" w:cs="Tahoma"/>
      <w:sz w:val="16"/>
      <w:szCs w:val="16"/>
    </w:rPr>
  </w:style>
  <w:style w:type="paragraph" w:styleId="AralkYok">
    <w:name w:val="No Spacing"/>
    <w:aliases w:val="Soru STİLİ"/>
    <w:link w:val="AralkYokChar"/>
    <w:uiPriority w:val="1"/>
    <w:qFormat/>
    <w:rsid w:val="00DC4FF5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3D3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44E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GvdeMetniGirintisi">
    <w:name w:val="Body Text Indent"/>
    <w:basedOn w:val="Normal"/>
    <w:link w:val="GvdeMetniGirintisiChar"/>
    <w:rsid w:val="00D62823"/>
    <w:pPr>
      <w:widowControl w:val="0"/>
      <w:tabs>
        <w:tab w:val="left" w:pos="180"/>
      </w:tabs>
      <w:autoSpaceDE w:val="0"/>
      <w:autoSpaceDN w:val="0"/>
      <w:adjustRightInd w:val="0"/>
      <w:spacing w:after="0" w:line="240" w:lineRule="auto"/>
      <w:ind w:left="180" w:hanging="180"/>
      <w:jc w:val="both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62823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AralkYokChar">
    <w:name w:val="Aralık Yok Char"/>
    <w:aliases w:val="Soru STİLİ Char"/>
    <w:link w:val="AralkYok"/>
    <w:uiPriority w:val="99"/>
    <w:locked/>
    <w:rsid w:val="00A912DF"/>
    <w:rPr>
      <w:rFonts w:ascii="Calibri" w:eastAsia="Calibri" w:hAnsi="Calibri" w:cs="Times New Roman"/>
    </w:rPr>
  </w:style>
  <w:style w:type="character" w:customStyle="1" w:styleId="A41">
    <w:name w:val="A4+1"/>
    <w:uiPriority w:val="99"/>
    <w:rsid w:val="00A912DF"/>
    <w:rPr>
      <w:rFonts w:ascii="Souvenir" w:hAnsi="Souvenir" w:cs="Souvenir" w:hint="default"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EC4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C41A0"/>
  </w:style>
  <w:style w:type="paragraph" w:styleId="Altbilgi">
    <w:name w:val="footer"/>
    <w:basedOn w:val="Normal"/>
    <w:link w:val="AltbilgiChar"/>
    <w:uiPriority w:val="99"/>
    <w:semiHidden/>
    <w:unhideWhenUsed/>
    <w:rsid w:val="00EC4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C4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481E"/>
    <w:pPr>
      <w:ind w:left="720"/>
      <w:contextualSpacing/>
    </w:pPr>
  </w:style>
  <w:style w:type="character" w:styleId="Kpr">
    <w:name w:val="Hyperlink"/>
    <w:rsid w:val="00D94F0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FF5"/>
    <w:rPr>
      <w:rFonts w:ascii="Tahoma" w:hAnsi="Tahoma" w:cs="Tahoma"/>
      <w:sz w:val="16"/>
      <w:szCs w:val="16"/>
    </w:rPr>
  </w:style>
  <w:style w:type="paragraph" w:styleId="AralkYok">
    <w:name w:val="No Spacing"/>
    <w:aliases w:val="Soru STİLİ"/>
    <w:link w:val="AralkYokChar"/>
    <w:uiPriority w:val="1"/>
    <w:qFormat/>
    <w:rsid w:val="00DC4FF5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3D3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44E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GvdeMetniGirintisi">
    <w:name w:val="Body Text Indent"/>
    <w:basedOn w:val="Normal"/>
    <w:link w:val="GvdeMetniGirintisiChar"/>
    <w:rsid w:val="00D62823"/>
    <w:pPr>
      <w:widowControl w:val="0"/>
      <w:tabs>
        <w:tab w:val="left" w:pos="180"/>
      </w:tabs>
      <w:autoSpaceDE w:val="0"/>
      <w:autoSpaceDN w:val="0"/>
      <w:adjustRightInd w:val="0"/>
      <w:spacing w:after="0" w:line="240" w:lineRule="auto"/>
      <w:ind w:left="180" w:hanging="180"/>
      <w:jc w:val="both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62823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AralkYokChar">
    <w:name w:val="Aralık Yok Char"/>
    <w:aliases w:val="Soru STİLİ Char"/>
    <w:link w:val="AralkYok"/>
    <w:uiPriority w:val="99"/>
    <w:locked/>
    <w:rsid w:val="00A912DF"/>
    <w:rPr>
      <w:rFonts w:ascii="Calibri" w:eastAsia="Calibri" w:hAnsi="Calibri" w:cs="Times New Roman"/>
    </w:rPr>
  </w:style>
  <w:style w:type="character" w:customStyle="1" w:styleId="A41">
    <w:name w:val="A4+1"/>
    <w:uiPriority w:val="99"/>
    <w:rsid w:val="00A912DF"/>
    <w:rPr>
      <w:rFonts w:ascii="Souvenir" w:hAnsi="Souvenir" w:cs="Souvenir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HangiSoru.com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1267</Words>
  <Characters>7320</Characters>
  <Application>Microsoft Office Word</Application>
  <DocSecurity>0</DocSecurity>
  <Lines>355</Lines>
  <Paragraphs>263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2019-04-01T11:55:00Z</dcterms:created>
  <dcterms:modified xsi:type="dcterms:W3CDTF">2019-04-01T13:49:00Z</dcterms:modified>
  <cp:category>https://www.HangiSoru.com</cp:category>
</cp:coreProperties>
</file>