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-449"/>
        <w:tblW w:w="11507" w:type="dxa"/>
        <w:tblLook w:val="04A0" w:firstRow="1" w:lastRow="0" w:firstColumn="1" w:lastColumn="0" w:noHBand="0" w:noVBand="1"/>
      </w:tblPr>
      <w:tblGrid>
        <w:gridCol w:w="3835"/>
        <w:gridCol w:w="3836"/>
        <w:gridCol w:w="3836"/>
      </w:tblGrid>
      <w:tr w:rsidR="00E24CA0" w:rsidRPr="00E24CA0" w:rsidTr="00E24CA0">
        <w:trPr>
          <w:trHeight w:val="983"/>
        </w:trPr>
        <w:tc>
          <w:tcPr>
            <w:tcW w:w="3835" w:type="dxa"/>
          </w:tcPr>
          <w:p w:rsidR="00E24CA0" w:rsidRPr="00E24CA0" w:rsidRDefault="00E24CA0" w:rsidP="00E24CA0">
            <w:pPr>
              <w:pStyle w:val="Alnt"/>
              <w:rPr>
                <w:i w:val="0"/>
                <w:sz w:val="36"/>
                <w:szCs w:val="36"/>
                <w:lang w:eastAsia="tr-TR"/>
              </w:rPr>
            </w:pPr>
            <w:r w:rsidRPr="00E24CA0">
              <w:rPr>
                <w:i w:val="0"/>
                <w:sz w:val="36"/>
                <w:szCs w:val="36"/>
                <w:lang w:eastAsia="tr-TR"/>
              </w:rPr>
              <w:t>Ad:</w:t>
            </w:r>
            <w:r w:rsidRPr="00E24CA0">
              <w:rPr>
                <w:i w:val="0"/>
                <w:sz w:val="36"/>
                <w:szCs w:val="36"/>
                <w:lang w:eastAsia="tr-TR"/>
              </w:rPr>
              <w:br/>
            </w:r>
            <w:proofErr w:type="spellStart"/>
            <w:r w:rsidRPr="00E24CA0">
              <w:rPr>
                <w:i w:val="0"/>
                <w:sz w:val="36"/>
                <w:szCs w:val="36"/>
                <w:lang w:eastAsia="tr-TR"/>
              </w:rPr>
              <w:t>Soyad</w:t>
            </w:r>
            <w:proofErr w:type="spellEnd"/>
            <w:r w:rsidRPr="00E24CA0">
              <w:rPr>
                <w:i w:val="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3836" w:type="dxa"/>
          </w:tcPr>
          <w:p w:rsidR="00E24CA0" w:rsidRPr="00E24CA0" w:rsidRDefault="00E24CA0" w:rsidP="00E24CA0">
            <w:pPr>
              <w:pStyle w:val="Alnt"/>
              <w:jc w:val="center"/>
              <w:rPr>
                <w:b/>
                <w:i w:val="0"/>
                <w:sz w:val="32"/>
                <w:szCs w:val="32"/>
                <w:lang w:eastAsia="tr-TR"/>
              </w:rPr>
            </w:pPr>
            <w:r w:rsidRPr="00E24CA0">
              <w:rPr>
                <w:b/>
                <w:i w:val="0"/>
                <w:sz w:val="32"/>
                <w:szCs w:val="32"/>
                <w:lang w:eastAsia="tr-TR"/>
              </w:rPr>
              <w:t>10. Sınıf Tarih Dersi 2. Dönem 1.Yazılı Soruları</w:t>
            </w:r>
          </w:p>
        </w:tc>
        <w:tc>
          <w:tcPr>
            <w:tcW w:w="3836" w:type="dxa"/>
          </w:tcPr>
          <w:p w:rsidR="00E24CA0" w:rsidRPr="00E24CA0" w:rsidRDefault="00E24CA0" w:rsidP="00E24CA0">
            <w:pPr>
              <w:pStyle w:val="Alnt"/>
              <w:rPr>
                <w:i w:val="0"/>
                <w:sz w:val="36"/>
                <w:szCs w:val="36"/>
                <w:lang w:eastAsia="tr-TR"/>
              </w:rPr>
            </w:pPr>
            <w:r w:rsidRPr="00E24CA0">
              <w:rPr>
                <w:i w:val="0"/>
                <w:sz w:val="36"/>
                <w:szCs w:val="36"/>
                <w:lang w:eastAsia="tr-TR"/>
              </w:rPr>
              <w:t>Puan:</w:t>
            </w:r>
          </w:p>
        </w:tc>
      </w:tr>
    </w:tbl>
    <w:p w:rsidR="00E24CA0" w:rsidRPr="00E24CA0" w:rsidRDefault="00E24CA0" w:rsidP="002F67CA">
      <w:pPr>
        <w:pStyle w:val="Alnt"/>
        <w:rPr>
          <w:rFonts w:ascii="Verdana" w:hAnsi="Verdana"/>
          <w:b/>
          <w:i w:val="0"/>
          <w:sz w:val="28"/>
          <w:szCs w:val="28"/>
        </w:rPr>
      </w:pPr>
      <w:r w:rsidRPr="00E24CA0">
        <w:rPr>
          <w:rFonts w:ascii="Verdana" w:eastAsia="Times New Roman" w:hAnsi="Verdana" w:cstheme="minorHAnsi"/>
          <w:b/>
          <w:bCs/>
          <w:i w:val="0"/>
          <w:sz w:val="28"/>
          <w:szCs w:val="28"/>
          <w:lang w:eastAsia="tr-TR"/>
        </w:rPr>
        <w:t>A-Aşağıdaki soruları Cevaplandırınız.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  <w:t>1-İstanbul'un Fethinin Sebeplerini Yazınız.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  <w:t>2- Mısır Seferinin Sonuçlarını Yazınız </w:t>
      </w:r>
      <w:r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</w:r>
      <w:r w:rsidRPr="00E24CA0">
        <w:rPr>
          <w:rFonts w:ascii="Verdana" w:hAnsi="Verdana"/>
          <w:b/>
          <w:i w:val="0"/>
          <w:sz w:val="28"/>
          <w:szCs w:val="28"/>
        </w:rPr>
        <w:t>B-</w:t>
      </w:r>
      <w:r w:rsidRPr="00E24CA0">
        <w:rPr>
          <w:rFonts w:ascii="Verdana" w:hAnsi="Verdana"/>
          <w:b/>
          <w:bCs/>
          <w:i w:val="0"/>
          <w:sz w:val="28"/>
          <w:szCs w:val="28"/>
        </w:rPr>
        <w:t>Aşağıdaki Anadolu'nun İslamlaşmasında Katkıları olan Sufi Alimlerin Özellikleri verilmiştir. Verilen Boşluklara ilgili olanlara yazınız.</w:t>
      </w:r>
      <w:r>
        <w:rPr>
          <w:rFonts w:ascii="Verdana" w:hAnsi="Verdana"/>
          <w:b/>
          <w:bCs/>
          <w:i w:val="0"/>
          <w:sz w:val="28"/>
          <w:szCs w:val="28"/>
        </w:rPr>
        <w:br/>
      </w:r>
      <w:r w:rsidRPr="00E24CA0">
        <w:rPr>
          <w:rFonts w:ascii="Verdana" w:eastAsia="Times New Roman" w:hAnsi="Verdana" w:cs="Times New Roman"/>
          <w:b/>
          <w:bCs/>
          <w:i w:val="0"/>
          <w:color w:val="FF9900"/>
          <w:sz w:val="20"/>
          <w:szCs w:val="20"/>
          <w:lang w:eastAsia="tr-TR"/>
        </w:rPr>
        <w:t xml:space="preserve">Ahmet </w:t>
      </w:r>
      <w:proofErr w:type="gramStart"/>
      <w:r w:rsidRPr="00E24CA0">
        <w:rPr>
          <w:rFonts w:ascii="Verdana" w:eastAsia="Times New Roman" w:hAnsi="Verdana" w:cs="Times New Roman"/>
          <w:b/>
          <w:bCs/>
          <w:i w:val="0"/>
          <w:color w:val="FF9900"/>
          <w:sz w:val="20"/>
          <w:szCs w:val="20"/>
          <w:lang w:eastAsia="tr-TR"/>
        </w:rPr>
        <w:t>Yesevi ,</w:t>
      </w:r>
      <w:proofErr w:type="gramEnd"/>
      <w:r w:rsidRPr="00E24CA0">
        <w:rPr>
          <w:rFonts w:ascii="Verdana" w:eastAsia="Times New Roman" w:hAnsi="Verdana" w:cs="Times New Roman"/>
          <w:b/>
          <w:bCs/>
          <w:i w:val="0"/>
          <w:color w:val="FF9900"/>
          <w:sz w:val="20"/>
          <w:szCs w:val="20"/>
          <w:lang w:eastAsia="tr-TR"/>
        </w:rPr>
        <w:t xml:space="preserve"> Mevlânâ </w:t>
      </w:r>
      <w:proofErr w:type="spellStart"/>
      <w:r w:rsidRPr="00E24CA0">
        <w:rPr>
          <w:rFonts w:ascii="Verdana" w:eastAsia="Times New Roman" w:hAnsi="Verdana" w:cs="Times New Roman"/>
          <w:b/>
          <w:bCs/>
          <w:i w:val="0"/>
          <w:color w:val="FF9900"/>
          <w:sz w:val="20"/>
          <w:szCs w:val="20"/>
          <w:lang w:eastAsia="tr-TR"/>
        </w:rPr>
        <w:t>Celâleddîn</w:t>
      </w:r>
      <w:proofErr w:type="spellEnd"/>
      <w:r w:rsidRPr="00E24CA0">
        <w:rPr>
          <w:rFonts w:ascii="Verdana" w:eastAsia="Times New Roman" w:hAnsi="Verdana" w:cs="Times New Roman"/>
          <w:b/>
          <w:bCs/>
          <w:i w:val="0"/>
          <w:color w:val="FF9900"/>
          <w:sz w:val="20"/>
          <w:szCs w:val="20"/>
          <w:lang w:eastAsia="tr-TR"/>
        </w:rPr>
        <w:t xml:space="preserve">-î Rumî, Yunus Emre, Hacı </w:t>
      </w:r>
      <w:proofErr w:type="spellStart"/>
      <w:r w:rsidRPr="00E24CA0">
        <w:rPr>
          <w:rFonts w:ascii="Verdana" w:eastAsia="Times New Roman" w:hAnsi="Verdana" w:cs="Times New Roman"/>
          <w:b/>
          <w:bCs/>
          <w:i w:val="0"/>
          <w:color w:val="FF9900"/>
          <w:sz w:val="20"/>
          <w:szCs w:val="20"/>
          <w:lang w:eastAsia="tr-TR"/>
        </w:rPr>
        <w:t>Bektâş</w:t>
      </w:r>
      <w:proofErr w:type="spellEnd"/>
      <w:r w:rsidRPr="00E24CA0">
        <w:rPr>
          <w:rFonts w:ascii="Verdana" w:eastAsia="Times New Roman" w:hAnsi="Verdana" w:cs="Times New Roman"/>
          <w:b/>
          <w:bCs/>
          <w:i w:val="0"/>
          <w:color w:val="FF9900"/>
          <w:sz w:val="20"/>
          <w:szCs w:val="20"/>
          <w:lang w:eastAsia="tr-TR"/>
        </w:rPr>
        <w:t>-ı Velî, Ahî Evran </w:t>
      </w:r>
      <w:r w:rsidRPr="00E24CA0">
        <w:rPr>
          <w:rFonts w:ascii="Verdana" w:eastAsia="Times New Roman" w:hAnsi="Verdana" w:cs="Times New Roman"/>
          <w:b/>
          <w:bCs/>
          <w:i w:val="0"/>
          <w:sz w:val="20"/>
          <w:szCs w:val="20"/>
          <w:lang w:eastAsia="tr-TR"/>
        </w:rPr>
        <w:br/>
        <w:t>1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>-Öğretisinin özü, ahlaki hürriyettir. Ahlaki hürriyete, “Hakkı bilmek için ilk önce kendini bilmek” ve “Ölmeden önce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  <w:t xml:space="preserve">ölmek” anlayışıyla ulaşılır. Ahmet </w:t>
      </w:r>
      <w:proofErr w:type="spellStart"/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>Yesevî</w:t>
      </w:r>
      <w:proofErr w:type="spellEnd"/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 xml:space="preserve">, bunu kâmil insan öğretisiyle sistemleştirir. Bu öğretinin temeli hikmet, sohbet ve ahlak esaslarına dayanır. Bu üç esas insanı, nefsin esaretinden ve kendine yabancılaşmaktan kurtararak ahlaki olgunluğa kavuşturur. Bu </w:t>
      </w:r>
      <w:proofErr w:type="spellStart"/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>kişi’ye</w:t>
      </w:r>
      <w:proofErr w:type="spellEnd"/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 xml:space="preserve"> göre herhangi bir siyasi ve sosyal hizmet; ahlakı prensiplere, insanı sevmeye, adalete, doğruluğa ve eşitliğe dayanmalıdır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</w:r>
      <w:proofErr w:type="gramStart"/>
      <w:r w:rsidRPr="00E24CA0">
        <w:rPr>
          <w:rFonts w:ascii="Verdana" w:eastAsia="Times New Roman" w:hAnsi="Verdana" w:cs="Times New Roman"/>
          <w:b/>
          <w:i w:val="0"/>
          <w:sz w:val="20"/>
          <w:szCs w:val="20"/>
          <w:lang w:eastAsia="tr-TR"/>
        </w:rPr>
        <w:t>Cevap :</w:t>
      </w:r>
      <w:proofErr w:type="gramEnd"/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</w:r>
      <w:r w:rsidRPr="00E24CA0">
        <w:rPr>
          <w:rFonts w:ascii="Verdana" w:eastAsia="Times New Roman" w:hAnsi="Verdana" w:cs="Times New Roman"/>
          <w:b/>
          <w:bCs/>
          <w:i w:val="0"/>
          <w:sz w:val="20"/>
          <w:szCs w:val="20"/>
          <w:lang w:eastAsia="tr-TR"/>
        </w:rPr>
        <w:t>2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>-“Gel, gene gel, ne olursan ol, gel!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  <w:t xml:space="preserve">İster kâfir, ister ateşe, ister puta tapan </w:t>
      </w:r>
      <w:proofErr w:type="spellStart"/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>ol!</w:t>
      </w:r>
      <w:r w:rsidRPr="00E24CA0">
        <w:rPr>
          <w:rFonts w:ascii="Verdana" w:eastAsia="Times New Roman" w:hAnsi="Verdana" w:cs="Times New Roman"/>
          <w:b/>
          <w:i w:val="0"/>
          <w:color w:val="FFFFFF" w:themeColor="background1"/>
          <w:sz w:val="20"/>
          <w:szCs w:val="20"/>
          <w:lang w:eastAsia="tr-TR"/>
        </w:rPr>
        <w:t>https</w:t>
      </w:r>
      <w:proofErr w:type="spellEnd"/>
      <w:r w:rsidRPr="00E24CA0">
        <w:rPr>
          <w:rFonts w:ascii="Verdana" w:eastAsia="Times New Roman" w:hAnsi="Verdana" w:cs="Times New Roman"/>
          <w:b/>
          <w:i w:val="0"/>
          <w:color w:val="FFFFFF" w:themeColor="background1"/>
          <w:sz w:val="20"/>
          <w:szCs w:val="20"/>
          <w:lang w:eastAsia="tr-TR"/>
        </w:rPr>
        <w:t>://yahyagungor.net</w:t>
      </w:r>
      <w:r w:rsidRPr="00E24CA0">
        <w:rPr>
          <w:rFonts w:ascii="Verdana" w:eastAsia="Times New Roman" w:hAnsi="Verdana" w:cs="Times New Roman"/>
          <w:b/>
          <w:i w:val="0"/>
          <w:color w:val="FFFFFF" w:themeColor="background1"/>
          <w:sz w:val="20"/>
          <w:szCs w:val="20"/>
          <w:lang w:eastAsia="tr-TR"/>
        </w:rPr>
        <w:br/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>Kapımız umutsuzluk kapısı değildir,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  <w:t>Yüz kez tövbeni bozmuş olsan da gel!” Dizelerinin de yazarı....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</w:r>
      <w:r w:rsidRPr="00E24CA0">
        <w:rPr>
          <w:rFonts w:ascii="Verdana" w:eastAsia="Times New Roman" w:hAnsi="Verdana" w:cs="Times New Roman"/>
          <w:b/>
          <w:i w:val="0"/>
          <w:sz w:val="20"/>
          <w:szCs w:val="20"/>
          <w:lang w:eastAsia="tr-TR"/>
        </w:rPr>
        <w:t>Cevap: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</w:r>
      <w:r w:rsidRPr="00E24CA0">
        <w:rPr>
          <w:rFonts w:ascii="Verdana" w:eastAsia="Times New Roman" w:hAnsi="Verdana" w:cs="Times New Roman"/>
          <w:b/>
          <w:bCs/>
          <w:i w:val="0"/>
          <w:sz w:val="20"/>
          <w:szCs w:val="20"/>
          <w:lang w:eastAsia="tr-TR"/>
        </w:rPr>
        <w:t>3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>-İnsan sevgisi ile ilgili görüşlerini ortaya koyarken bağnazca tutumlara da karşı çıkmıştır.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  <w:t>“İlim ilim bilmektir, ilim kendin bilmektir,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  <w:t>Sen kendini bilmedin, bu nice okumaktır?”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  <w:t>diyen ...........'a göre ilimden asıl amaç, insanın kendini tanıması ve olgunlaşmasıdır.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</w:r>
      <w:r w:rsidRPr="00E24CA0">
        <w:rPr>
          <w:rFonts w:ascii="Verdana" w:eastAsia="Times New Roman" w:hAnsi="Verdana" w:cs="Times New Roman"/>
          <w:b/>
          <w:i w:val="0"/>
          <w:sz w:val="20"/>
          <w:szCs w:val="20"/>
          <w:lang w:eastAsia="tr-TR"/>
        </w:rPr>
        <w:t>Cevap: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</w:r>
      <w:r w:rsidRPr="00E24CA0">
        <w:rPr>
          <w:rFonts w:ascii="Verdana" w:eastAsia="Times New Roman" w:hAnsi="Verdana" w:cs="Times New Roman"/>
          <w:b/>
          <w:bCs/>
          <w:i w:val="0"/>
          <w:sz w:val="20"/>
          <w:szCs w:val="20"/>
          <w:lang w:eastAsia="tr-TR"/>
        </w:rPr>
        <w:t>4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>-“Bilmek istersen seni, can içre ara canı, geç canından bul anı, sen seni bil sen seni.” diyerek genellikle nefsin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  <w:t>olgunluğunu önemli saymış, olgunluğa erişmek ve kendini tanımak gibi öğretileri dile getirmiştir.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</w:r>
      <w:proofErr w:type="spellStart"/>
      <w:r w:rsidRPr="00E24CA0">
        <w:rPr>
          <w:rFonts w:ascii="Verdana" w:eastAsia="Times New Roman" w:hAnsi="Verdana" w:cs="Times New Roman"/>
          <w:b/>
          <w:i w:val="0"/>
          <w:sz w:val="20"/>
          <w:szCs w:val="20"/>
          <w:lang w:eastAsia="tr-TR"/>
        </w:rPr>
        <w:t>Cevap:</w:t>
      </w:r>
      <w:r w:rsidRPr="00E24CA0">
        <w:rPr>
          <w:rFonts w:ascii="Verdana" w:eastAsia="Times New Roman" w:hAnsi="Verdana" w:cs="Times New Roman"/>
          <w:b/>
          <w:i w:val="0"/>
          <w:color w:val="FFFFFF" w:themeColor="background1"/>
          <w:sz w:val="20"/>
          <w:szCs w:val="20"/>
          <w:lang w:eastAsia="tr-TR"/>
        </w:rPr>
        <w:t>https</w:t>
      </w:r>
      <w:hyperlink r:id="rId6" w:history="1">
        <w:r w:rsidR="00D518EB" w:rsidRPr="00846B6F">
          <w:rPr>
            <w:rStyle w:val="Kpr"/>
            <w:b/>
          </w:rPr>
          <w:t>https</w:t>
        </w:r>
        <w:proofErr w:type="spellEnd"/>
        <w:r w:rsidR="00D518EB" w:rsidRPr="00846B6F">
          <w:rPr>
            <w:rStyle w:val="Kpr"/>
            <w:b/>
          </w:rPr>
          <w:t>://www.</w:t>
        </w:r>
        <w:r w:rsidR="00327A4E">
          <w:rPr>
            <w:rStyle w:val="Kpr"/>
            <w:b/>
          </w:rPr>
          <w:t>HangiSoru</w:t>
        </w:r>
        <w:r w:rsidR="00D518EB" w:rsidRPr="00846B6F">
          <w:rPr>
            <w:rStyle w:val="Kpr"/>
            <w:b/>
          </w:rPr>
          <w:t>.com/</w:t>
        </w:r>
      </w:hyperlink>
      <w:r w:rsidRPr="00E24CA0">
        <w:rPr>
          <w:rFonts w:ascii="Verdana" w:eastAsia="Times New Roman" w:hAnsi="Verdana" w:cs="Times New Roman"/>
          <w:b/>
          <w:i w:val="0"/>
          <w:color w:val="FFFFFF" w:themeColor="background1"/>
          <w:sz w:val="20"/>
          <w:szCs w:val="20"/>
          <w:lang w:eastAsia="tr-TR"/>
        </w:rPr>
        <w:t>://yahyagungor.net</w:t>
      </w:r>
      <w:r w:rsidRPr="00E24CA0">
        <w:rPr>
          <w:rFonts w:ascii="Verdana" w:eastAsia="Times New Roman" w:hAnsi="Verdana" w:cs="Times New Roman"/>
          <w:b/>
          <w:i w:val="0"/>
          <w:color w:val="FFFFFF" w:themeColor="background1"/>
          <w:sz w:val="20"/>
          <w:szCs w:val="20"/>
          <w:lang w:eastAsia="tr-TR"/>
        </w:rPr>
        <w:br/>
      </w:r>
      <w:r w:rsidRPr="00E24CA0">
        <w:rPr>
          <w:rFonts w:ascii="Verdana" w:hAnsi="Verdana"/>
          <w:b/>
          <w:i w:val="0"/>
          <w:sz w:val="28"/>
          <w:szCs w:val="28"/>
        </w:rPr>
        <w:t>C-Aşağıdaki Cümleleri Doğru yanlış olarak gruplandırınız.</w:t>
      </w:r>
      <w:r>
        <w:rPr>
          <w:rFonts w:ascii="Verdana" w:hAnsi="Verdana"/>
          <w:b/>
          <w:sz w:val="28"/>
          <w:szCs w:val="28"/>
        </w:rPr>
        <w:br/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>1. ( ) Medreseler, en önemli Osmanlı örgün eğitim kurumlan arasındadır.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  <w:t>2. ( ) Osmanlı Devleti’nde kitabi kültür (</w:t>
      </w:r>
      <w:proofErr w:type="spellStart"/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>divân</w:t>
      </w:r>
      <w:proofErr w:type="spellEnd"/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 xml:space="preserve"> edebiyatı) padişahların desteği ile gelişmiştir.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  <w:t>3. ( ) II. Bayezid Dönemi’nde çıkan Şah Kulu İsyanı Osmanlı Devleti’nin otoritesinin sarsılmasına neden olmuştur.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  <w:t>4. ( ) Mohaç Meydan Muharebesi sonucunda Osmanlı Devleti, Macar Krallığı’nın siyasi varlığına son vermiştir.</w:t>
      </w:r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br/>
        <w:t xml:space="preserve">5. ( ) Yavuz Sultan Selim, Anadolu’daki Şii tehlikesini ortadan kaldırmak amacıyla </w:t>
      </w:r>
      <w:proofErr w:type="spellStart"/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>SafevilerleRidaniye</w:t>
      </w:r>
      <w:proofErr w:type="spellEnd"/>
      <w:r w:rsidRPr="00E24CA0">
        <w:rPr>
          <w:rFonts w:ascii="Verdana" w:eastAsia="Times New Roman" w:hAnsi="Verdana" w:cs="Times New Roman"/>
          <w:i w:val="0"/>
          <w:sz w:val="20"/>
          <w:szCs w:val="20"/>
          <w:lang w:eastAsia="tr-TR"/>
        </w:rPr>
        <w:t xml:space="preserve"> Savaşı’nı yapmıştır.</w:t>
      </w:r>
      <w:r w:rsidR="002C741A" w:rsidRPr="00E24CA0">
        <w:rPr>
          <w:rFonts w:ascii="Verdana" w:hAnsi="Verdana"/>
          <w:b/>
          <w:i w:val="0"/>
          <w:sz w:val="28"/>
          <w:szCs w:val="28"/>
        </w:rPr>
        <w:t xml:space="preserve"> </w:t>
      </w:r>
    </w:p>
    <w:p w:rsidR="0024598F" w:rsidRPr="00E24CA0" w:rsidRDefault="00E24CA0" w:rsidP="00E24CA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theme="minorHAnsi"/>
          <w:b/>
          <w:bCs/>
          <w:sz w:val="20"/>
          <w:szCs w:val="20"/>
          <w:lang w:eastAsia="tr-TR"/>
        </w:rPr>
      </w:pPr>
      <w:r w:rsidRPr="00E24CA0">
        <w:rPr>
          <w:rFonts w:ascii="Verdana" w:eastAsia="Times New Roman" w:hAnsi="Verdana" w:cstheme="minorHAnsi"/>
          <w:b/>
          <w:bCs/>
          <w:sz w:val="28"/>
          <w:szCs w:val="28"/>
          <w:lang w:eastAsia="tr-TR"/>
        </w:rPr>
        <w:t>D-Aşağıdaki noktalı yerlere uygun ifadeleri yazınız.</w:t>
      </w:r>
      <w:r w:rsidRPr="00E24CA0">
        <w:rPr>
          <w:rFonts w:ascii="Verdana" w:eastAsia="Times New Roman" w:hAnsi="Verdana" w:cstheme="minorHAnsi"/>
          <w:b/>
          <w:bCs/>
          <w:sz w:val="20"/>
          <w:szCs w:val="20"/>
          <w:lang w:eastAsia="tr-TR"/>
        </w:rPr>
        <w:br/>
      </w:r>
      <w:r w:rsidRPr="00E24CA0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ŞEHZADEBAŞI-SELİMİYE-SÜLEYMANİYE- KAZASKER-KADI -HATTAT- AVNİ-</w:t>
      </w:r>
      <w:proofErr w:type="gramStart"/>
      <w:r w:rsidRPr="00E24CA0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SEMERKANT  -</w:t>
      </w:r>
      <w:proofErr w:type="gramEnd"/>
      <w:r w:rsidRPr="00E24CA0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ALİ KUŞCU</w:t>
      </w:r>
      <w:r w:rsidRPr="00E24CA0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br/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1. Osmanlı Devleti’nde ilmiye sınıfı üyelerinden </w:t>
      </w:r>
      <w:r w:rsidRPr="00E24CA0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……....</w:t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> </w:t>
      </w:r>
      <w:proofErr w:type="gramStart"/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>divanda</w:t>
      </w:r>
      <w:proofErr w:type="gramEnd"/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adli ve askerî </w:t>
      </w:r>
      <w:proofErr w:type="spellStart"/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>işlerden;taşrada</w:t>
      </w:r>
      <w:proofErr w:type="spellEnd"/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  ise adli ve  idari işlerden </w:t>
      </w:r>
      <w:r w:rsidRPr="00E24CA0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...</w:t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>sorumludur.</w:t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2. Osmanlı’da güzel yazı yazma sanatına HAT , bu sanatla uğraşanlara ise </w:t>
      </w:r>
      <w:r w:rsidRPr="00E24CA0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.....</w:t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>denir.</w:t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3. Osmanlı padişahlarından Fatih Sultan Mehmet </w:t>
      </w:r>
      <w:r w:rsidRPr="00E24CA0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....</w:t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>mahlası ile şiirler yazmıştır.</w:t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4. Türk dünyasının yetiştirmiş olduğu en önemli isimlerden biri olan Uluğ Bey </w:t>
      </w:r>
      <w:r w:rsidRPr="00E24CA0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.... </w:t>
      </w:r>
      <w:proofErr w:type="gramStart"/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>şehrinde</w:t>
      </w:r>
      <w:proofErr w:type="gramEnd"/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bir rasathane inşa etmiştir. Onun öğrencilerinden </w:t>
      </w:r>
      <w:r w:rsidRPr="00E24CA0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....</w:t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> </w:t>
      </w:r>
      <w:proofErr w:type="gramStart"/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>ise</w:t>
      </w:r>
      <w:proofErr w:type="gramEnd"/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Osmanlı eğitim sisteminin gelişmesine katkıda bulunmuştur.</w:t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br/>
        <w:t>5. Kaptanıderya … komutasında Haçlı müttefik donanmasıyla yapılan…..sonucu Akdeniz’de Osmanlı hâkimiyeti kurulmuştur.</w:t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6. Kanuni Dönemi’nde Osmanlı Devleti, batıda Avusturya’ya……… Antlaşması ile; </w:t>
      </w:r>
      <w:proofErr w:type="spellStart"/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>doğudaise</w:t>
      </w:r>
      <w:proofErr w:type="spellEnd"/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>………Antlaşması ile İran’a karşı üstünlük sağlamıştır.</w:t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lastRenderedPageBreak/>
        <w:t xml:space="preserve">7. Yavuz Sultan Selim…………….ve…………………..savaşları ile </w:t>
      </w:r>
      <w:proofErr w:type="spellStart"/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>Memlûklu</w:t>
      </w:r>
      <w:proofErr w:type="spellEnd"/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Devleti’ne son vermiştir.</w:t>
      </w:r>
      <w:r w:rsidRPr="00E24CA0">
        <w:rPr>
          <w:rFonts w:ascii="Verdana" w:eastAsia="Times New Roman" w:hAnsi="Verdana" w:cs="Times New Roman"/>
          <w:sz w:val="20"/>
          <w:szCs w:val="20"/>
          <w:lang w:eastAsia="tr-TR"/>
        </w:rPr>
        <w:br/>
        <w:t>8. Fatih Dönemi’nde…………, Kanuni Dönemi’nde ise…………ticari ayrıcalıklar elde etmişlerdir.</w:t>
      </w:r>
    </w:p>
    <w:sectPr w:rsidR="0024598F" w:rsidRPr="00E24CA0" w:rsidSect="00E24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2B8E" w:rsidRDefault="00492B8E" w:rsidP="00936777">
      <w:pPr>
        <w:spacing w:after="0" w:line="240" w:lineRule="auto"/>
      </w:pPr>
      <w:r>
        <w:separator/>
      </w:r>
    </w:p>
  </w:endnote>
  <w:endnote w:type="continuationSeparator" w:id="0">
    <w:p w:rsidR="00492B8E" w:rsidRDefault="00492B8E" w:rsidP="0093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777" w:rsidRDefault="009367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777" w:rsidRDefault="009367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777" w:rsidRDefault="009367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2B8E" w:rsidRDefault="00492B8E" w:rsidP="00936777">
      <w:pPr>
        <w:spacing w:after="0" w:line="240" w:lineRule="auto"/>
      </w:pPr>
      <w:r>
        <w:separator/>
      </w:r>
    </w:p>
  </w:footnote>
  <w:footnote w:type="continuationSeparator" w:id="0">
    <w:p w:rsidR="00492B8E" w:rsidRDefault="00492B8E" w:rsidP="0093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777" w:rsidRDefault="009367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777" w:rsidRDefault="009367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777" w:rsidRDefault="009367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CA0"/>
    <w:rsid w:val="00133531"/>
    <w:rsid w:val="002334EF"/>
    <w:rsid w:val="0024598F"/>
    <w:rsid w:val="002C741A"/>
    <w:rsid w:val="002F67CA"/>
    <w:rsid w:val="00327A4E"/>
    <w:rsid w:val="003D32D4"/>
    <w:rsid w:val="00492B8E"/>
    <w:rsid w:val="00936777"/>
    <w:rsid w:val="00D518EB"/>
    <w:rsid w:val="00E24CA0"/>
    <w:rsid w:val="00FB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C6F2"/>
  <w15:docId w15:val="{9B9B3002-D13C-4594-81A4-B61609EF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31"/>
  </w:style>
  <w:style w:type="paragraph" w:styleId="Balk1">
    <w:name w:val="heading 1"/>
    <w:basedOn w:val="Normal"/>
    <w:link w:val="Balk1Char"/>
    <w:uiPriority w:val="9"/>
    <w:qFormat/>
    <w:rsid w:val="00E24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24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24CA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24CA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24CA0"/>
    <w:rPr>
      <w:b/>
      <w:bCs/>
    </w:rPr>
  </w:style>
  <w:style w:type="paragraph" w:styleId="AralkYok">
    <w:name w:val="No Spacing"/>
    <w:uiPriority w:val="1"/>
    <w:qFormat/>
    <w:rsid w:val="00E24CA0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E24CA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24CA0"/>
    <w:rPr>
      <w:i/>
      <w:iCs/>
      <w:color w:val="000000" w:themeColor="text1"/>
    </w:rPr>
  </w:style>
  <w:style w:type="table" w:styleId="TabloKlavuzu">
    <w:name w:val="Table Grid"/>
    <w:basedOn w:val="NormalTablo"/>
    <w:uiPriority w:val="59"/>
    <w:rsid w:val="00E2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D32D4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518E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93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36777"/>
  </w:style>
  <w:style w:type="paragraph" w:styleId="AltBilgi">
    <w:name w:val="footer"/>
    <w:basedOn w:val="Normal"/>
    <w:link w:val="AltBilgiChar"/>
    <w:uiPriority w:val="99"/>
    <w:semiHidden/>
    <w:unhideWhenUsed/>
    <w:rsid w:val="0093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3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>https://www.HangiSoru.com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2019-03-10T11:58:00Z</dcterms:created>
  <dcterms:modified xsi:type="dcterms:W3CDTF">2022-11-17T18:25:00Z</dcterms:modified>
  <cp:category>https://www.HangiSoru.com</cp:category>
</cp:coreProperties>
</file>