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3D18" w:rsidRPr="00F24674" w:rsidRDefault="00063275" w:rsidP="00F24674">
      <w:pPr>
        <w:spacing w:after="0"/>
        <w:jc w:val="center"/>
        <w:rPr>
          <w:b/>
        </w:rPr>
      </w:pPr>
      <w:bookmarkStart w:id="0" w:name="OLE_LINK1"/>
      <w:bookmarkStart w:id="1" w:name="OLE_LINK2"/>
      <w:r w:rsidRPr="00F24674">
        <w:rPr>
          <w:b/>
        </w:rPr>
        <w:t>7.SINIF TİCARET YOLLARININ ÖNEMİ ÇALIŞMA KAĞIDI</w:t>
      </w:r>
    </w:p>
    <w:bookmarkEnd w:id="0"/>
    <w:bookmarkEnd w:id="1"/>
    <w:p w:rsidR="00063275" w:rsidRDefault="00063275" w:rsidP="00F24674">
      <w:pPr>
        <w:spacing w:after="0"/>
        <w:jc w:val="center"/>
      </w:pPr>
      <w:r>
        <w:rPr>
          <w:noProof/>
        </w:rPr>
        <w:drawing>
          <wp:inline distT="0" distB="0" distL="0" distR="0">
            <wp:extent cx="5168265" cy="3657600"/>
            <wp:effectExtent l="1905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lum bright="-10000" contrast="10000"/>
                    </a:blip>
                    <a:srcRect/>
                    <a:stretch>
                      <a:fillRect/>
                    </a:stretch>
                  </pic:blipFill>
                  <pic:spPr bwMode="auto">
                    <a:xfrm>
                      <a:off x="0" y="0"/>
                      <a:ext cx="5168265" cy="3657600"/>
                    </a:xfrm>
                    <a:prstGeom prst="rect">
                      <a:avLst/>
                    </a:prstGeom>
                    <a:noFill/>
                    <a:ln w="9525">
                      <a:noFill/>
                      <a:miter lim="800000"/>
                      <a:headEnd/>
                      <a:tailEnd/>
                    </a:ln>
                  </pic:spPr>
                </pic:pic>
              </a:graphicData>
            </a:graphic>
          </wp:inline>
        </w:drawing>
      </w:r>
    </w:p>
    <w:p w:rsidR="00063275" w:rsidRDefault="00063275" w:rsidP="00F24674">
      <w:pPr>
        <w:spacing w:after="0" w:line="240" w:lineRule="auto"/>
        <w:jc w:val="both"/>
      </w:pPr>
      <w:r>
        <w:t>Orta Çağda, doğunun zengin ürünlerinin Anadolu üzerinden batıya güvenli bir şekilde sevkini sağlayan Selçuklular, aldıkları önlemlerle ticari faaliyeti canlı tutarak devletin zenginliğini de artırmışlardır. Orta Çağ Anadolu’sunda ticaret, devletin zenginliğini birinci derecede etkileyen faaliyetler arasında yer almaktaydı. Selçuklular, yabancılarla ticari anlaşmalar yapmışlar; Hıristiyan tacirlere, Müslüman tacirler gibi Anadolu topraklarında ticaret özgürlüğü tanımışlar; yolculuklarında karşılaşabilecekleri soygunlara ve her türlü zarara karşı devlet güvencesi sağlamışlardır. Ticari yaşamı gözetmek amacıyla devlet sigorta sistemini ilk kullanan ve ayrıca gümrük vergilerinde uyguladıkları indirimlerle ticari hayatı özendirmeye çalışan yine Selçuklular olmuştur. Han ve kervansaraylar, bu aktif ortamın önemli görevler yüklenen kuruluşlarıdır.</w:t>
      </w:r>
    </w:p>
    <w:p w:rsidR="00063275" w:rsidRDefault="00063275" w:rsidP="00F24674">
      <w:pPr>
        <w:spacing w:after="0" w:line="240" w:lineRule="auto"/>
        <w:jc w:val="both"/>
      </w:pPr>
      <w:r>
        <w:t>Kervansarayda kalındığı sürece yolcuların can ve malları teminat altına alınır, her türlü bakım ve hizmetlerin yerine getirilmesinden doğan giderleri karşılamak amacıyla vakıfları bulunurdu.</w:t>
      </w:r>
    </w:p>
    <w:p w:rsidR="00063275" w:rsidRPr="00F24674" w:rsidRDefault="00063275" w:rsidP="00063275">
      <w:pPr>
        <w:spacing w:after="0" w:line="240" w:lineRule="auto"/>
        <w:rPr>
          <w:b/>
        </w:rPr>
      </w:pPr>
      <w:r w:rsidRPr="00F24674">
        <w:rPr>
          <w:b/>
        </w:rPr>
        <w:t>Yukarıda verilen bilgilere göre aşağıdaki sorulara cevap verin.</w:t>
      </w:r>
    </w:p>
    <w:p w:rsidR="00063275" w:rsidRDefault="00063275" w:rsidP="00F24674">
      <w:pPr>
        <w:spacing w:after="0" w:line="360" w:lineRule="auto"/>
      </w:pPr>
      <w:r>
        <w:t>1</w:t>
      </w:r>
      <w:r w:rsidR="00F24674">
        <w:t>)</w:t>
      </w:r>
      <w:r>
        <w:t xml:space="preserve"> Selçuklular yabancıların ülkede ticaret yapmaları için ne gibi önlemler almışlardır?</w:t>
      </w:r>
    </w:p>
    <w:p w:rsidR="00F24674" w:rsidRDefault="00F24674" w:rsidP="00F24674">
      <w:pPr>
        <w:spacing w:after="0" w:line="360" w:lineRule="auto"/>
      </w:pPr>
    </w:p>
    <w:p w:rsidR="00F24674" w:rsidRDefault="00F24674" w:rsidP="00F24674">
      <w:pPr>
        <w:spacing w:after="0" w:line="360" w:lineRule="auto"/>
      </w:pPr>
    </w:p>
    <w:p w:rsidR="00063275" w:rsidRDefault="00063275" w:rsidP="00F24674">
      <w:pPr>
        <w:spacing w:after="0" w:line="360" w:lineRule="auto"/>
      </w:pPr>
      <w:r>
        <w:t>2</w:t>
      </w:r>
      <w:r w:rsidR="00F24674">
        <w:t>)</w:t>
      </w:r>
      <w:r>
        <w:t xml:space="preserve"> Orta Çağ Anadolu’sunda devletlerin zengin olmasında birinci derece etkili olan nedir?</w:t>
      </w:r>
    </w:p>
    <w:p w:rsidR="00F24674" w:rsidRDefault="00F24674" w:rsidP="00F24674">
      <w:pPr>
        <w:spacing w:after="0" w:line="360" w:lineRule="auto"/>
      </w:pPr>
    </w:p>
    <w:p w:rsidR="00F24674" w:rsidRDefault="00F24674" w:rsidP="00F24674">
      <w:pPr>
        <w:spacing w:after="0" w:line="360" w:lineRule="auto"/>
      </w:pPr>
    </w:p>
    <w:p w:rsidR="00063275" w:rsidRDefault="00063275" w:rsidP="00F24674">
      <w:pPr>
        <w:spacing w:after="0" w:line="360" w:lineRule="auto"/>
      </w:pPr>
      <w:r>
        <w:t>3</w:t>
      </w:r>
      <w:r w:rsidR="00F24674">
        <w:t>)</w:t>
      </w:r>
      <w:r>
        <w:t xml:space="preserve"> Hıristiyan tacirlere, Müslüman tacirler gibi neden Anadolu topraklarında ticaret özgürlüğü tanımışlardır?</w:t>
      </w:r>
    </w:p>
    <w:p w:rsidR="00F24674" w:rsidRDefault="00F24674" w:rsidP="00F24674">
      <w:pPr>
        <w:spacing w:after="0" w:line="360" w:lineRule="auto"/>
      </w:pPr>
    </w:p>
    <w:p w:rsidR="00F24674" w:rsidRDefault="00F24674" w:rsidP="00F24674">
      <w:pPr>
        <w:spacing w:after="0" w:line="360" w:lineRule="auto"/>
      </w:pPr>
    </w:p>
    <w:p w:rsidR="00063275" w:rsidRDefault="00063275" w:rsidP="00F24674">
      <w:pPr>
        <w:spacing w:after="0" w:line="360" w:lineRule="auto"/>
      </w:pPr>
      <w:r>
        <w:t>4</w:t>
      </w:r>
      <w:r w:rsidR="00F24674">
        <w:t>)</w:t>
      </w:r>
      <w:r>
        <w:t xml:space="preserve"> Selçuklular gümrük vergilerinde neden indirim uygulamışlardır?</w:t>
      </w:r>
    </w:p>
    <w:p w:rsidR="00F24674" w:rsidRDefault="00F24674" w:rsidP="00F24674">
      <w:pPr>
        <w:spacing w:after="0" w:line="360" w:lineRule="auto"/>
      </w:pPr>
    </w:p>
    <w:p w:rsidR="00F24674" w:rsidRDefault="00BA50A2" w:rsidP="00F24674">
      <w:pPr>
        <w:spacing w:after="0" w:line="360" w:lineRule="auto"/>
      </w:pPr>
      <w:hyperlink r:id="rId7" w:history="1">
        <w:r w:rsidR="00BD4EF9" w:rsidRPr="008B70B1">
          <w:rPr>
            <w:rStyle w:val="Kpr"/>
          </w:rPr>
          <w:t>https://www.</w:t>
        </w:r>
        <w:r w:rsidR="007B6A42">
          <w:rPr>
            <w:rStyle w:val="Kpr"/>
          </w:rPr>
          <w:t>HangiSoru</w:t>
        </w:r>
        <w:r w:rsidR="00BD4EF9" w:rsidRPr="008B70B1">
          <w:rPr>
            <w:rStyle w:val="Kpr"/>
          </w:rPr>
          <w:t>.com</w:t>
        </w:r>
      </w:hyperlink>
      <w:bookmarkStart w:id="2" w:name="_GoBack"/>
      <w:bookmarkEnd w:id="2"/>
    </w:p>
    <w:p w:rsidR="00063275" w:rsidRDefault="00063275" w:rsidP="00F24674">
      <w:pPr>
        <w:spacing w:after="0" w:line="360" w:lineRule="auto"/>
      </w:pPr>
      <w:r>
        <w:t>5</w:t>
      </w:r>
      <w:r w:rsidR="00F24674">
        <w:t>)</w:t>
      </w:r>
      <w:r>
        <w:t xml:space="preserve"> Kervansaraylarda tüccarların her türlü bakım ve hizmetleri nasıl </w:t>
      </w:r>
      <w:r w:rsidRPr="00063275">
        <w:t>karşılanırdı</w:t>
      </w:r>
      <w:r>
        <w:t>?</w:t>
      </w:r>
    </w:p>
    <w:p w:rsidR="00063275" w:rsidRPr="00063275" w:rsidRDefault="00063275" w:rsidP="00063275"/>
    <w:sectPr w:rsidR="00063275" w:rsidRPr="00063275" w:rsidSect="00F24674">
      <w:headerReference w:type="even" r:id="rId8"/>
      <w:headerReference w:type="default" r:id="rId9"/>
      <w:footerReference w:type="even" r:id="rId10"/>
      <w:footerReference w:type="default" r:id="rId11"/>
      <w:headerReference w:type="first" r:id="rId12"/>
      <w:footerReference w:type="first" r:id="rId13"/>
      <w:pgSz w:w="11906" w:h="16838"/>
      <w:pgMar w:top="709" w:right="991" w:bottom="426" w:left="99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6A42" w:rsidRDefault="007B6A42" w:rsidP="007B6A42">
      <w:pPr>
        <w:spacing w:after="0" w:line="240" w:lineRule="auto"/>
      </w:pPr>
      <w:r>
        <w:separator/>
      </w:r>
    </w:p>
  </w:endnote>
  <w:endnote w:type="continuationSeparator" w:id="1">
    <w:p w:rsidR="007B6A42" w:rsidRDefault="007B6A42" w:rsidP="007B6A4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A42" w:rsidRDefault="007B6A42">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A42" w:rsidRDefault="007B6A42">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A42" w:rsidRDefault="007B6A42">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6A42" w:rsidRDefault="007B6A42" w:rsidP="007B6A42">
      <w:pPr>
        <w:spacing w:after="0" w:line="240" w:lineRule="auto"/>
      </w:pPr>
      <w:r>
        <w:separator/>
      </w:r>
    </w:p>
  </w:footnote>
  <w:footnote w:type="continuationSeparator" w:id="1">
    <w:p w:rsidR="007B6A42" w:rsidRDefault="007B6A42" w:rsidP="007B6A4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A42" w:rsidRDefault="007B6A42">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A42" w:rsidRDefault="007B6A42">
    <w:pPr>
      <w:pStyle w:val="stbilgi"/>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A42" w:rsidRDefault="007B6A42">
    <w:pPr>
      <w:pStyle w:val="stbilgi"/>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0"/>
    <w:footnote w:id="1"/>
  </w:footnotePr>
  <w:endnotePr>
    <w:endnote w:id="0"/>
    <w:endnote w:id="1"/>
  </w:endnotePr>
  <w:compat>
    <w:useFELayout/>
  </w:compat>
  <w:rsids>
    <w:rsidRoot w:val="00063275"/>
    <w:rsid w:val="00063275"/>
    <w:rsid w:val="007B6A42"/>
    <w:rsid w:val="00BA50A2"/>
    <w:rsid w:val="00BD4EF9"/>
    <w:rsid w:val="00D93D18"/>
    <w:rsid w:val="00F24674"/>
  </w:rsids>
  <m:mathPr>
    <m:mathFont m:val="Cambria Math"/>
    <m:brkBin m:val="before"/>
    <m:brkBinSub m:val="--"/>
    <m:smallFrac/>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50A2"/>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06327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63275"/>
    <w:rPr>
      <w:rFonts w:ascii="Tahoma" w:hAnsi="Tahoma" w:cs="Tahoma"/>
      <w:sz w:val="16"/>
      <w:szCs w:val="16"/>
    </w:rPr>
  </w:style>
  <w:style w:type="character" w:styleId="Kpr">
    <w:name w:val="Hyperlink"/>
    <w:basedOn w:val="VarsaylanParagrafYazTipi"/>
    <w:uiPriority w:val="99"/>
    <w:unhideWhenUsed/>
    <w:rsid w:val="00BD4EF9"/>
    <w:rPr>
      <w:color w:val="0000FF" w:themeColor="hyperlink"/>
      <w:u w:val="single"/>
    </w:rPr>
  </w:style>
  <w:style w:type="paragraph" w:styleId="stbilgi">
    <w:name w:val="header"/>
    <w:basedOn w:val="Normal"/>
    <w:link w:val="stbilgiChar"/>
    <w:uiPriority w:val="99"/>
    <w:semiHidden/>
    <w:unhideWhenUsed/>
    <w:rsid w:val="007B6A42"/>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7B6A42"/>
  </w:style>
  <w:style w:type="paragraph" w:styleId="Altbilgi">
    <w:name w:val="footer"/>
    <w:basedOn w:val="Normal"/>
    <w:link w:val="AltbilgiChar"/>
    <w:uiPriority w:val="99"/>
    <w:semiHidden/>
    <w:unhideWhenUsed/>
    <w:rsid w:val="007B6A42"/>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7B6A4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06327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63275"/>
    <w:rPr>
      <w:rFonts w:ascii="Tahoma" w:hAnsi="Tahoma" w:cs="Tahoma"/>
      <w:sz w:val="16"/>
      <w:szCs w:val="16"/>
    </w:rPr>
  </w:style>
  <w:style w:type="character" w:styleId="Kpr">
    <w:name w:val="Hyperlink"/>
    <w:basedOn w:val="VarsaylanParagrafYazTipi"/>
    <w:uiPriority w:val="99"/>
    <w:unhideWhenUsed/>
    <w:rsid w:val="00BD4EF9"/>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www.HangiSoru.com/" TargetMode="External"/><Relationship Id="rId12" Type="http://schemas.openxmlformats.org/officeDocument/2006/relationships/header" Target="header3.xml"/><Relationship Id="rId2" Type="http://schemas.openxmlformats.org/officeDocument/2006/relationships/settings" Target="settings.xml"/><Relationship Id="rId16"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185</Words>
  <Characters>1431</Characters>
  <Application>Microsoft Office Word</Application>
  <DocSecurity>0</DocSecurity>
  <Lines>26</Lines>
  <Paragraphs>10</Paragraphs>
  <ScaleCrop>false</ScaleCrop>
  <HeadingPairs>
    <vt:vector size="2" baseType="variant">
      <vt:variant>
        <vt:lpstr>Konu Başlığı</vt:lpstr>
      </vt:variant>
      <vt:variant>
        <vt:i4>1</vt:i4>
      </vt:variant>
    </vt:vector>
  </HeadingPairs>
  <TitlesOfParts>
    <vt:vector size="1" baseType="lpstr">
      <vt:lpstr>7.SINIF TİCARET YOLLARININ ÖNEMİ ÇALIŞMA KAĞIDI</vt:lpstr>
    </vt:vector>
  </TitlesOfParts>
  <Manager>https://www.HangiSoru.com</Manager>
  <Company/>
  <LinksUpToDate>false</LinksUpToDate>
  <CharactersWithSpaces>1606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https://www.HangiSoru.com</dc:title>
  <dc:subject>https://www.HangiSoru.com</dc:subject>
  <dc:creator>https://www.HangiSoru.com</dc:creator>
  <cp:keywords>https:/www.HangiSoru.com</cp:keywords>
  <dc:description>https://www.HangiSoru.com</dc:description>
  <cp:lastModifiedBy>Öğretmenler Odası</cp:lastModifiedBy>
  <cp:revision>2</cp:revision>
  <dcterms:created xsi:type="dcterms:W3CDTF">2020-02-28T10:51:00Z</dcterms:created>
  <dcterms:modified xsi:type="dcterms:W3CDTF">2020-03-01T15:11:00Z</dcterms:modified>
  <cp:category>https://www.HangiSoru.com</cp:category>
</cp:coreProperties>
</file>