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80" w:rsidRPr="00A61F80" w:rsidRDefault="00A61F80" w:rsidP="00A61F8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A61F80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33- Beşinci Sultan </w:t>
      </w:r>
      <w:proofErr w:type="spellStart"/>
      <w:r w:rsidRPr="00A61F80">
        <w:rPr>
          <w:rFonts w:ascii="Arial" w:eastAsia="Times New Roman" w:hAnsi="Arial" w:cs="Arial"/>
          <w:b/>
          <w:bCs/>
          <w:color w:val="B8451D"/>
          <w:sz w:val="31"/>
          <w:szCs w:val="31"/>
        </w:rPr>
        <w:t>Murad</w:t>
      </w:r>
      <w:proofErr w:type="spellEnd"/>
      <w:r w:rsidRPr="00A61F80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 Han</w:t>
      </w:r>
    </w:p>
    <w:p w:rsidR="00A61F80" w:rsidRPr="00A61F80" w:rsidRDefault="00A61F80" w:rsidP="00A6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0925" cy="5695950"/>
            <wp:effectExtent l="19050" t="0" r="9525" b="0"/>
            <wp:docPr id="1" name="Resim 1" descr="33- Beşinci Sultan Murad 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- Beşinci Sultan Murad H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t>Babası: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 Sultan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Abdülmecid</w:t>
      </w:r>
      <w:proofErr w:type="spellEnd"/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t>Annesi: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> Şevkefza Sultan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t>Doğum Tarihi: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> 21 Eylül 1840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t>Padişah Olduğu Tarih: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> 30 Mayıs 1876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t>Tahttan İndirildiği Tarih: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> 31 Ağustos 1876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t>Ölümü: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> 29 Ağustos 1904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Tanzimat devrinin çocuğu olan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, Eylül 1840'da I.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Abdülmecid'in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Kadın Efendisi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Şevketefzâ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Valide Sultan'dan Çırağan sarayında dünyaya gelmiş ve 30 Mayıs 1876 yılında da 3 ay sürecek olan Osmanlı tahtına çıkmıştır. Sultan Abdülaziz'in tahttan indirilmesinde ve hatta bilmeyerek de olsa katledilmesinde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dahli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bulunan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, alaturka terbiye usulleriyle büyütülmüş ve Arapça ile Fransızcayı gençliğinde öğrenmiştir. 3 aylık padişahlığından sonra Çırağan Sarayında ikamete mecbur edilen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, Ağustos 1904'de şeker hastalığından vefat etmiştir.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Hayatı diğer Osmanlı padişahları gibi müstakim olmayan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, Sultan Abdülaziz ile çıktığı Avrupa seyahatinde, Avrupalıların ilgisini çekmiş ve Galler Prensi Edward'ın yakın dostluğunu kazanarak 1867'de mason olmuştur. İstanbul'da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Locasını kurdurtan da odur. İngiltere, kendi siyasi emellerine uygun hale getirdiği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Murad'ın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padişah olmasını ve Mithat Paşa'nın da sadrazam olmasını bütün imkânlarıyla desteklemiştir. Talebe-i ulûm isyanında da, askerin siyasete karışarak Dolmabahçe Sarayını basmasında da ve Abdülaziz'in katledilmesinde de bunların rolü olmuştur. </w:t>
      </w:r>
      <w:proofErr w:type="gram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A61F80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Tahta çıktıktan sonra, Yeni Osmanlılar Cemiyetinin emirleriyle hareket eder olmuştur. Sadrazam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Rüştü Paşa, Serasker Hüseyin Paşa ve Mithat Paşa umduklarını bulamamış ve halk nezdinde olup bitenler konuşulduğundan dolayı, halk desteğini kaybetmişlerdir.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Murad'ın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aklî melekesi zaten karışık olduğundan, amcası Abdülaziz'in hal'i ile ilgili ayrıntılı bilgileri öğrenince iyice dengesini kaybetmiştir.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Nihâyet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15 Haziran 1876 gecesi, Girit isyanını görüşmek üzere toplanan vükelâ meclisini basan Sultan Abdülaziz'in kayınbiraderi ve hünkâr yaveri olan Binbaşı Çerkez Hasan, tabancasını çekerek Serasker Hüseyin Avni Paşa'yı, Hariciye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Nâzırı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Râşit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Paşa'yı ve bazı görevlileri öldürmüştür. Olaydan etkilenen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Murad'ın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aklî melekesi iyice bozulmaya ve dengesiz hareketler yapmaya başlayınca, uzmanlardan hastalığı ile alakalı rapor alınmış ve buna dayanılarak verilen fetva ile 31 Ağustos 1876 tarihinde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hal'ına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karar verilmiştir. Daha sonra sıhhatine kavuşmuş ise de, II.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Abdülhamid'in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hem iyi davranması ve hem de tedbirler alması sebebiyle devlete zarar verememiştir.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A61F80">
        <w:rPr>
          <w:rFonts w:ascii="Arial" w:eastAsia="Times New Roman" w:hAnsi="Arial" w:cs="Arial"/>
          <w:b/>
          <w:bCs/>
          <w:color w:val="000000"/>
          <w:sz w:val="29"/>
        </w:rPr>
        <w:t>ZEVCELERİ: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 KADIN EFENDİLERİ: 1-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Elrû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Mevhibe Baş Kadın Efendi; 2-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Reftâr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-ı Dil İkinci Kadın Efendi; 3-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Şâyân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3. Kadın Efendi; 4-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Meyl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-i Servet Dördüncü Kadın Efendi; İKBALLERİ: 5-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Resân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Hanımefendi; Baş ikbal; 6- Cevher-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rîz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Hanımefendi; İkinci İkbaldir; 7-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Nev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-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Dürr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Hanımefendi; Üçüncü İkbal; 8-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Remiş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Nâz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Hanımefefendi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; 9-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Filizten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Hanımefendi; GÖZDELER: 10-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Visâl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-i Nur Hanım.</w:t>
      </w:r>
      <w:proofErr w:type="gramEnd"/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000000"/>
          <w:sz w:val="29"/>
        </w:rPr>
        <w:lastRenderedPageBreak/>
        <w:t>ÇOCUKLARI:</w:t>
      </w: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 1-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Salâhaddin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Efendi. 2- Süleyman Efendi. 3-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Seyfeddin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Efendi. 4-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Aliyye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Sultân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. 5- Hatice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Sultân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. 6-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Fehîme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Sultân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. 7- Fatma </w:t>
      </w:r>
      <w:proofErr w:type="spellStart"/>
      <w:proofErr w:type="gram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Sultân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.</w:t>
      </w:r>
      <w:proofErr w:type="gramEnd"/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i/>
          <w:iCs/>
          <w:color w:val="000000"/>
          <w:sz w:val="18"/>
        </w:rPr>
        <w:t>Kaynak: Osmanlı Araştırmalar Vakfı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b/>
          <w:bCs/>
          <w:color w:val="FF0000"/>
          <w:sz w:val="29"/>
          <w:u w:val="single"/>
        </w:rPr>
        <w:t>Döneminin Önemli Olayları: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30.05.1876 Abdülaziz''in tahttan indirilmesi.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Padişah oluşu.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04.06.1876 Sultan Abdülaziz''in ölümü.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06.06.1876 Padişah 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Murad'ın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, Sultan Abdülaziz''in intihar olayını bir türlü kabul edememesi.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Ceride-i Havadis gazetesinde, Sultan Abdülaziz''in intihar sureti ile vefat ettiği ilanının yayınlanması.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Dolmabahçe Sarayı'nda toplanan Vekiller Meclisi'nde Kanun-ı Esasi ve Meşrutiyet idaresi ile ilgili toplantı.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Sadrazam Mütercim Rüştü, Serasker Hüseyin Avni Paşa, Mithat Ziya Paşa ve Sultan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arasında yapılan görüşme.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16.06.1876 Çerkez Hasan olayı. Sultan Abdülaziz''in intiharı olayından Hüseyin Avni Paşa'yı sorumlu tutan ve Abdülaziz''in ailesine yakınlığı bilinen Çerkez Hasan'ın intikam alma arayışı ve uygulamaları.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02.07.1876 Prens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Milan'ın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Sırbistan halkına hitaben bir beyanname yayınlayarak Osmanlı Devleti'ne karşı savaş ilanı.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26.07.1876 Doktor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Pana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nın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Sultan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rahatsızlığı ile ilgili raporu.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01.08.1876 Doktor Akif Paşa ve Dr.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Kapolyo'n'un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Sultan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rahatsızlığını tespit ettikleri raporu imzalamaları.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19.08.1876 Sadrazam Abdülkerim Paşa''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nın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Sırp ordusuna karşı kazandığı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Aleksınac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meydan savaşı.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Muhtar Paşa'nın Karadağ ile savaşı sürdürmesi.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Mithat Paşa ve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Veliahd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Abdülhamid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arasında yapılan görüşmeler.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lastRenderedPageBreak/>
        <w:t>Abdülhamid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''in Kanun-ı Esasi'nin kabulü ve Meşrutiyetin ilan edilmesi ile ilgili sözleri.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30.08.1876 Vekiller Meclisi'nde Sultan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rahatsızlığının devam etmesi sebebiyle tahttan indirilip yerine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Veliahd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II.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Abdülhamid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''in tahta çıkarılması kararının alınması.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31.08.1876 Vekiller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Meclis'nin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kararının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Veliahd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II.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Abdülhamid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''e bildirilmesi.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V.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ın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 tahttan indirilmesi.</w:t>
      </w:r>
    </w:p>
    <w:p w:rsidR="00A61F80" w:rsidRPr="00A61F80" w:rsidRDefault="00A61F80" w:rsidP="00A61F8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A61F80">
        <w:rPr>
          <w:rFonts w:ascii="Arial" w:eastAsia="Times New Roman" w:hAnsi="Arial" w:cs="Arial"/>
          <w:color w:val="000000"/>
          <w:sz w:val="29"/>
          <w:szCs w:val="29"/>
        </w:rPr>
        <w:t xml:space="preserve">II. </w:t>
      </w:r>
      <w:proofErr w:type="spellStart"/>
      <w:r w:rsidRPr="00A61F80">
        <w:rPr>
          <w:rFonts w:ascii="Arial" w:eastAsia="Times New Roman" w:hAnsi="Arial" w:cs="Arial"/>
          <w:color w:val="000000"/>
          <w:sz w:val="29"/>
          <w:szCs w:val="29"/>
        </w:rPr>
        <w:t>Abdülhamid</w:t>
      </w:r>
      <w:proofErr w:type="spellEnd"/>
      <w:r w:rsidRPr="00A61F80">
        <w:rPr>
          <w:rFonts w:ascii="Arial" w:eastAsia="Times New Roman" w:hAnsi="Arial" w:cs="Arial"/>
          <w:color w:val="000000"/>
          <w:sz w:val="29"/>
          <w:szCs w:val="29"/>
        </w:rPr>
        <w:t>''in Padişah olması</w:t>
      </w:r>
    </w:p>
    <w:p w:rsidR="00CD17A5" w:rsidRDefault="00CD17A5"/>
    <w:sectPr w:rsidR="00CD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F80"/>
    <w:rsid w:val="00A61F80"/>
    <w:rsid w:val="00C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6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1F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1F80"/>
    <w:rPr>
      <w:b/>
      <w:bCs/>
    </w:rPr>
  </w:style>
  <w:style w:type="character" w:styleId="Vurgu">
    <w:name w:val="Emphasis"/>
    <w:basedOn w:val="VarsaylanParagrafYazTipi"/>
    <w:uiPriority w:val="20"/>
    <w:qFormat/>
    <w:rsid w:val="00A61F8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2023-04-28T12:40:00Z</dcterms:created>
  <dcterms:modified xsi:type="dcterms:W3CDTF">2023-04-28T12:41:00Z</dcterms:modified>
</cp:coreProperties>
</file>