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C9" w:rsidRPr="006275C9" w:rsidRDefault="006275C9" w:rsidP="006275C9">
      <w:pPr>
        <w:spacing w:before="120" w:after="120" w:line="240" w:lineRule="auto"/>
        <w:outlineLvl w:val="1"/>
        <w:rPr>
          <w:rFonts w:ascii="Arial" w:eastAsia="Times New Roman" w:hAnsi="Arial" w:cs="Arial"/>
          <w:b/>
          <w:bCs/>
          <w:color w:val="B8451D"/>
          <w:sz w:val="31"/>
          <w:szCs w:val="31"/>
          <w:lang w:eastAsia="tr-TR"/>
        </w:rPr>
      </w:pPr>
      <w:r w:rsidRPr="006275C9">
        <w:rPr>
          <w:rFonts w:ascii="Arial" w:eastAsia="Times New Roman" w:hAnsi="Arial" w:cs="Arial"/>
          <w:b/>
          <w:bCs/>
          <w:color w:val="B8451D"/>
          <w:sz w:val="31"/>
          <w:szCs w:val="31"/>
          <w:lang w:eastAsia="tr-TR"/>
        </w:rPr>
        <w:t>Akan Suyun Yüksekliği Ve Miktarı Arttıkça Enerjisi De Artar</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b/>
          <w:bCs/>
          <w:color w:val="FF0000"/>
          <w:sz w:val="29"/>
          <w:szCs w:val="29"/>
          <w:lang w:eastAsia="tr-TR"/>
        </w:rPr>
        <w:t>KULLANILAN ARAÇ VE GEREÇLER :</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 Şişe</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 </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 Tek delikli lastik tıpa</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 </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 Plastik boru</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 </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 Su çarkı</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 </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 </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b/>
          <w:bCs/>
          <w:color w:val="FF0000"/>
          <w:sz w:val="29"/>
          <w:szCs w:val="29"/>
          <w:lang w:eastAsia="tr-TR"/>
        </w:rPr>
        <w:t>DENEYİN YAPILIŞI :</w:t>
      </w:r>
    </w:p>
    <w:p w:rsidR="006275C9" w:rsidRPr="006275C9" w:rsidRDefault="006275C9" w:rsidP="006275C9">
      <w:pPr>
        <w:spacing w:before="45" w:after="45" w:line="240" w:lineRule="auto"/>
        <w:rPr>
          <w:rFonts w:ascii="Arial" w:eastAsia="Times New Roman" w:hAnsi="Arial" w:cs="Arial"/>
          <w:color w:val="000000"/>
          <w:sz w:val="29"/>
          <w:szCs w:val="29"/>
          <w:lang w:eastAsia="tr-TR"/>
        </w:rPr>
      </w:pPr>
      <w:r w:rsidRPr="006275C9">
        <w:rPr>
          <w:rFonts w:ascii="Arial" w:eastAsia="Times New Roman" w:hAnsi="Arial" w:cs="Arial"/>
          <w:color w:val="000000"/>
          <w:sz w:val="29"/>
          <w:szCs w:val="29"/>
          <w:lang w:eastAsia="tr-TR"/>
        </w:rPr>
        <w:t>İçi su dolu bir şişe alıp şişenin ağzına tek delikli lastik tıpa takalım. Tıpanın deliğinden plastik bir boru geçirelim. Su çarkını düzgün bir zemin üzerine yerleştirelim. Borunun ucunu çarka denk gelecek şekilde tutalım. Borudan çıkıp çarkın üzerine çarpan su çarkı döndürür. Şişeyi aşağı yukarı doğru hareket ettirerek deneyi sürdürelim. Şişe yüksekte iken çarkın daha hızlı döndüğünü görürüz.</w:t>
      </w:r>
    </w:p>
    <w:p w:rsidR="00D04131" w:rsidRDefault="00D04131">
      <w:bookmarkStart w:id="0" w:name="_GoBack"/>
      <w:bookmarkEnd w:id="0"/>
    </w:p>
    <w:sectPr w:rsidR="00D04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5C"/>
    <w:rsid w:val="00522F5C"/>
    <w:rsid w:val="006275C9"/>
    <w:rsid w:val="00D04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30040-CA03-4BD1-833E-3D1303C2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275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75C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275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7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2023-05-02T13:05:00Z</dcterms:created>
  <dcterms:modified xsi:type="dcterms:W3CDTF">2023-05-02T13:05:00Z</dcterms:modified>
</cp:coreProperties>
</file>