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BB" w:rsidRPr="00E84BBB" w:rsidRDefault="00E84BBB" w:rsidP="00E84BBB">
      <w:pPr>
        <w:spacing w:before="120" w:after="120" w:line="240" w:lineRule="auto"/>
        <w:outlineLvl w:val="1"/>
        <w:rPr>
          <w:rFonts w:ascii="Arial" w:eastAsia="Times New Roman" w:hAnsi="Arial" w:cs="Arial"/>
          <w:b/>
          <w:bCs/>
          <w:color w:val="B8451D"/>
          <w:sz w:val="31"/>
          <w:szCs w:val="31"/>
          <w:lang w:eastAsia="tr-TR"/>
        </w:rPr>
      </w:pPr>
      <w:r w:rsidRPr="00E84BBB">
        <w:rPr>
          <w:rFonts w:ascii="Arial" w:eastAsia="Times New Roman" w:hAnsi="Arial" w:cs="Arial"/>
          <w:b/>
          <w:bCs/>
          <w:color w:val="B8451D"/>
          <w:sz w:val="31"/>
          <w:szCs w:val="31"/>
          <w:lang w:eastAsia="tr-TR"/>
        </w:rPr>
        <w:t> Belli Kütledeki Bir Gazın Hacminin Basınç Etkisiyle Değişimi</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b/>
          <w:bCs/>
          <w:color w:val="FF0000"/>
          <w:sz w:val="29"/>
          <w:szCs w:val="29"/>
          <w:lang w:eastAsia="tr-TR"/>
        </w:rPr>
        <w:t>KULLANILAN ARAÇ VE GEREÇLER :</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color w:val="000000"/>
          <w:sz w:val="29"/>
          <w:szCs w:val="29"/>
          <w:lang w:eastAsia="tr-TR"/>
        </w:rPr>
        <w:t>- İğnesi çıkarılmış ve kullanılmamış enjektör</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color w:val="000000"/>
          <w:sz w:val="29"/>
          <w:szCs w:val="29"/>
          <w:lang w:eastAsia="tr-TR"/>
        </w:rPr>
        <w:t> </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color w:val="000000"/>
          <w:sz w:val="29"/>
          <w:szCs w:val="29"/>
          <w:lang w:eastAsia="tr-TR"/>
        </w:rPr>
        <w:t> </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b/>
          <w:bCs/>
          <w:color w:val="FF0000"/>
          <w:sz w:val="29"/>
          <w:szCs w:val="29"/>
          <w:lang w:eastAsia="tr-TR"/>
        </w:rPr>
        <w:t>DENEYİN YAPILIŞI :</w:t>
      </w:r>
    </w:p>
    <w:p w:rsidR="00E84BBB" w:rsidRPr="00E84BBB" w:rsidRDefault="00E84BBB" w:rsidP="00E84BBB">
      <w:pPr>
        <w:spacing w:before="45" w:after="45" w:line="240" w:lineRule="auto"/>
        <w:rPr>
          <w:rFonts w:ascii="Arial" w:eastAsia="Times New Roman" w:hAnsi="Arial" w:cs="Arial"/>
          <w:color w:val="000000"/>
          <w:sz w:val="29"/>
          <w:szCs w:val="29"/>
          <w:lang w:eastAsia="tr-TR"/>
        </w:rPr>
      </w:pPr>
      <w:r w:rsidRPr="00E84BBB">
        <w:rPr>
          <w:rFonts w:ascii="Arial" w:eastAsia="Times New Roman" w:hAnsi="Arial" w:cs="Arial"/>
          <w:color w:val="000000"/>
          <w:sz w:val="29"/>
          <w:szCs w:val="29"/>
          <w:lang w:eastAsia="tr-TR"/>
        </w:rPr>
        <w:t>Enjektörün pistonunu geriye çekelim. Böylelikle enjektörü hava ile doldurmuş oluruz. Sonra enjektörün iğne deliğini parmağımızın ucu ile kapatalım. Deliğini kapattığımız enjektörün pistonunu ileri iterek önce basıncı artıralım. Sonra pistonu serbest bırakarak basıncı azaltalım. İnceleme sonunda; havaya uygulanan basınç arttığında hacminin küçüldüğünü, basınç azaldığında hacminin büyüdüğünü görürüz.</w:t>
      </w:r>
    </w:p>
    <w:p w:rsidR="00574C60" w:rsidRDefault="00574C60">
      <w:bookmarkStart w:id="0" w:name="_GoBack"/>
      <w:bookmarkEnd w:id="0"/>
    </w:p>
    <w:sectPr w:rsidR="0057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89"/>
    <w:rsid w:val="00574C60"/>
    <w:rsid w:val="00591C89"/>
    <w:rsid w:val="00E84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2DCE9-61B5-41C1-8800-7DC75520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84B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4BB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84B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4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2023-05-02T13:51:00Z</dcterms:created>
  <dcterms:modified xsi:type="dcterms:W3CDTF">2023-05-02T13:51:00Z</dcterms:modified>
</cp:coreProperties>
</file>