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98A" w:rsidRPr="001F498A" w:rsidRDefault="001F498A" w:rsidP="001F498A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Canlılar Arasındaki Beslenme İlişkileri Ve Yaşama Birlikleri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CANLILIK VE ÇEVRE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00FF"/>
          <w:sz w:val="27"/>
          <w:szCs w:val="27"/>
          <w:lang w:eastAsia="tr-TR"/>
        </w:rPr>
        <w:t>Canlılar Arasındaki Beslenme İlişkileri Ve Yaşama Birlikleri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8000"/>
          <w:sz w:val="27"/>
          <w:szCs w:val="27"/>
          <w:lang w:eastAsia="tr-TR"/>
        </w:rPr>
        <w:t>1) Ototroflar (Üreticiler)</w:t>
      </w:r>
    </w:p>
    <w:p w:rsidR="001F498A" w:rsidRPr="001F498A" w:rsidRDefault="001F498A" w:rsidP="001F4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İnorganik maddelerden organik madde sentezlerler.</w:t>
      </w:r>
    </w:p>
    <w:p w:rsidR="001F498A" w:rsidRPr="001F498A" w:rsidRDefault="001F498A" w:rsidP="001F4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En fazla bulunan gruptur.</w:t>
      </w:r>
    </w:p>
    <w:p w:rsidR="001F498A" w:rsidRPr="001F498A" w:rsidRDefault="001F498A" w:rsidP="001F4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İki tiptir.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tr-TR"/>
        </w:rPr>
        <w:t>A) Fotosentetikler:</w:t>
      </w:r>
    </w:p>
    <w:p w:rsidR="001F498A" w:rsidRPr="001F498A" w:rsidRDefault="001F498A" w:rsidP="001F49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Işık enerjisini kullanırlar.</w:t>
      </w:r>
    </w:p>
    <w:p w:rsidR="001F498A" w:rsidRPr="001F498A" w:rsidRDefault="001F498A" w:rsidP="001F49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Klorofilleri vardır.</w:t>
      </w:r>
    </w:p>
    <w:p w:rsidR="001F498A" w:rsidRPr="001F498A" w:rsidRDefault="001F498A" w:rsidP="001F49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u w:val="single"/>
          <w:lang w:eastAsia="tr-TR"/>
        </w:rPr>
        <w:t>Örnek: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Yeşil bitkiler,bakteriler ve mavi-yeşil algler.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tr-TR"/>
        </w:rPr>
        <w:t>B) Kemosentetikler:</w:t>
      </w:r>
    </w:p>
    <w:p w:rsidR="001F498A" w:rsidRPr="001F498A" w:rsidRDefault="001F498A" w:rsidP="001F49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Kimyasal enerjiyi kullanırlar.</w:t>
      </w:r>
    </w:p>
    <w:p w:rsidR="001F498A" w:rsidRPr="001F498A" w:rsidRDefault="001F498A" w:rsidP="001F49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Klorofilleri yoktur.</w:t>
      </w:r>
    </w:p>
    <w:p w:rsidR="001F498A" w:rsidRPr="001F498A" w:rsidRDefault="001F498A" w:rsidP="001F49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u w:val="single"/>
          <w:lang w:eastAsia="tr-TR"/>
        </w:rPr>
        <w:t>Örnek: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Nitrit bakterileri, nitrat bakterileri, azot bakterileri, kükürt bakterileri, demir bakterileri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8000"/>
          <w:sz w:val="27"/>
          <w:szCs w:val="27"/>
          <w:lang w:eastAsia="tr-TR"/>
        </w:rPr>
        <w:t>2) Heterotroflar (Tüketiciler)</w:t>
      </w:r>
    </w:p>
    <w:p w:rsidR="001F498A" w:rsidRPr="001F498A" w:rsidRDefault="001F498A" w:rsidP="001F49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Hazır besin kullanırlar.</w:t>
      </w:r>
    </w:p>
    <w:p w:rsidR="001F498A" w:rsidRPr="001F498A" w:rsidRDefault="001F498A" w:rsidP="001F49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3 tiptir.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0000"/>
          <w:sz w:val="27"/>
          <w:szCs w:val="27"/>
          <w:lang w:eastAsia="tr-TR"/>
        </w:rPr>
        <w:t>A) Holozoik Canlılar: 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Katı besinlerle beslenirler.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i/>
          <w:iCs/>
          <w:color w:val="000000"/>
          <w:sz w:val="27"/>
          <w:szCs w:val="27"/>
          <w:lang w:eastAsia="tr-TR"/>
        </w:rPr>
        <w:t>I) Etçiller (Karnivor)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i/>
          <w:iCs/>
          <w:color w:val="000000"/>
          <w:sz w:val="27"/>
          <w:szCs w:val="27"/>
          <w:lang w:eastAsia="tr-TR"/>
        </w:rPr>
        <w:t>II) Otçullar (Herbivor)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i/>
          <w:iCs/>
          <w:color w:val="000000"/>
          <w:sz w:val="27"/>
          <w:szCs w:val="27"/>
          <w:lang w:eastAsia="tr-TR"/>
        </w:rPr>
        <w:t>III) Hem etçil hem otçullar (Omnivor)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0000"/>
          <w:sz w:val="27"/>
          <w:szCs w:val="27"/>
          <w:lang w:eastAsia="tr-TR"/>
        </w:rPr>
        <w:t>B) Simbiyotik Canlılar: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   I) Mutualizm            </w:t>
      </w:r>
      <w:r w:rsidRPr="001F498A">
        <w:rPr>
          <w:rFonts w:ascii="Cambria Math" w:eastAsia="Times New Roman" w:hAnsi="Cambria Math" w:cs="Cambria Math"/>
          <w:b/>
          <w:bCs/>
          <w:color w:val="000000"/>
          <w:sz w:val="27"/>
          <w:szCs w:val="27"/>
          <w:lang w:eastAsia="tr-TR"/>
        </w:rPr>
        <w:t>⇒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       (+,+)    </w:t>
      </w:r>
      <w:r w:rsidRPr="001F498A">
        <w:rPr>
          <w:rFonts w:ascii="Cambria Math" w:eastAsia="Times New Roman" w:hAnsi="Cambria Math" w:cs="Cambria Math"/>
          <w:b/>
          <w:bCs/>
          <w:color w:val="000000"/>
          <w:sz w:val="27"/>
          <w:szCs w:val="27"/>
          <w:lang w:eastAsia="tr-TR"/>
        </w:rPr>
        <w:t>⇒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      Mantar ve su yosunu (Liken)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   II) Kommensalizm  </w:t>
      </w:r>
      <w:r w:rsidRPr="001F498A">
        <w:rPr>
          <w:rFonts w:ascii="Cambria Math" w:eastAsia="Times New Roman" w:hAnsi="Cambria Math" w:cs="Cambria Math"/>
          <w:b/>
          <w:bCs/>
          <w:color w:val="000000"/>
          <w:sz w:val="27"/>
          <w:szCs w:val="27"/>
          <w:lang w:eastAsia="tr-TR"/>
        </w:rPr>
        <w:t>⇒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       (+,0)     </w:t>
      </w:r>
      <w:r w:rsidRPr="001F498A">
        <w:rPr>
          <w:rFonts w:ascii="Cambria Math" w:eastAsia="Times New Roman" w:hAnsi="Cambria Math" w:cs="Cambria Math"/>
          <w:b/>
          <w:bCs/>
          <w:color w:val="000000"/>
          <w:sz w:val="27"/>
          <w:szCs w:val="27"/>
          <w:lang w:eastAsia="tr-TR"/>
        </w:rPr>
        <w:t>⇒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      Köpek balığı, echenes balığı  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   III) Parazitlik           </w:t>
      </w:r>
      <w:r w:rsidRPr="001F498A">
        <w:rPr>
          <w:rFonts w:ascii="Cambria Math" w:eastAsia="Times New Roman" w:hAnsi="Cambria Math" w:cs="Cambria Math"/>
          <w:b/>
          <w:bCs/>
          <w:color w:val="000000"/>
          <w:sz w:val="27"/>
          <w:szCs w:val="27"/>
          <w:lang w:eastAsia="tr-TR"/>
        </w:rPr>
        <w:t>⇒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       (+,-)     </w:t>
      </w:r>
      <w:r w:rsidRPr="001F498A">
        <w:rPr>
          <w:rFonts w:ascii="Cambria Math" w:eastAsia="Times New Roman" w:hAnsi="Cambria Math" w:cs="Cambria Math"/>
          <w:b/>
          <w:bCs/>
          <w:color w:val="000000"/>
          <w:sz w:val="27"/>
          <w:szCs w:val="27"/>
          <w:lang w:eastAsia="tr-TR"/>
        </w:rPr>
        <w:t>⇒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      Bit, pire, kene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shd w:val="clear" w:color="auto" w:fill="D3D3D3"/>
          <w:lang w:eastAsia="tr-TR"/>
        </w:rPr>
        <w:t>Tam parazitlik: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Sindirim sistemi iyi gelişmemiş, insan ince bağırsağında yaşayan yassı kurtlar tam parazittir.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shd w:val="clear" w:color="auto" w:fill="D3D3D3"/>
          <w:lang w:eastAsia="tr-TR"/>
        </w:rPr>
        <w:lastRenderedPageBreak/>
        <w:t>Yarı parazitlik: 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Ökseotu gibi bitkinin gövdesine sarılarak su ihtiyacını karşılayan parazitlerdir.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0000"/>
          <w:sz w:val="27"/>
          <w:szCs w:val="27"/>
          <w:lang w:eastAsia="tr-TR"/>
        </w:rPr>
        <w:t>C) Saprofit Canlılar:</w:t>
      </w:r>
    </w:p>
    <w:p w:rsidR="001F498A" w:rsidRPr="001F498A" w:rsidRDefault="001F498A" w:rsidP="001F49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Organik maddeleri inorganik maddelere ayrıştırırlar.</w:t>
      </w:r>
    </w:p>
    <w:p w:rsidR="001F498A" w:rsidRPr="001F498A" w:rsidRDefault="001F498A" w:rsidP="001F49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Enzim sistemleri iyi gelişmiştir.</w:t>
      </w:r>
    </w:p>
    <w:p w:rsidR="001F498A" w:rsidRPr="001F498A" w:rsidRDefault="001F498A" w:rsidP="001F49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Hücre dışı sindirim yaparlar.</w:t>
      </w:r>
    </w:p>
    <w:p w:rsidR="001F498A" w:rsidRPr="001F498A" w:rsidRDefault="001F498A" w:rsidP="001F49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u w:val="single"/>
          <w:lang w:eastAsia="tr-TR"/>
        </w:rPr>
        <w:t>Örnek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: Çürükçül bakteriler, mantar ve küfler.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i/>
          <w:iCs/>
          <w:color w:val="A52A2A"/>
          <w:sz w:val="27"/>
          <w:szCs w:val="27"/>
          <w:lang w:eastAsia="tr-TR"/>
        </w:rPr>
        <w:t>Öglena ve böcekçil bitkiler hem ototrof hem de heterotrofturlar.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5972175" cy="1657350"/>
            <wp:effectExtent l="0" t="0" r="9525" b="0"/>
            <wp:docPr id="6" name="Resim 6" descr="Simbiyot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biyot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i/>
          <w:iCs/>
          <w:color w:val="A52A2A"/>
          <w:sz w:val="27"/>
          <w:szCs w:val="27"/>
          <w:lang w:eastAsia="tr-TR"/>
        </w:rPr>
        <w:t>Protookoperasyon:</w:t>
      </w:r>
      <w:r w:rsidRPr="001F498A">
        <w:rPr>
          <w:rFonts w:ascii="Arial" w:eastAsia="Times New Roman" w:hAnsi="Arial" w:cs="Arial"/>
          <w:i/>
          <w:iCs/>
          <w:color w:val="A52A2A"/>
          <w:sz w:val="27"/>
          <w:szCs w:val="27"/>
          <w:lang w:eastAsia="tr-TR"/>
        </w:rPr>
        <w:t> Bir arada yaşayan iki türün belirli bir süre birbirlerinden yararlanmaları olayıdır. Timsah-Kürdan kuşu.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5219700" cy="2714625"/>
            <wp:effectExtent l="0" t="0" r="0" b="9525"/>
            <wp:docPr id="5" name="Resim 5" descr="canlılı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lılı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YAŞAMA BİRLİKLERİ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0000"/>
          <w:sz w:val="27"/>
          <w:szCs w:val="27"/>
          <w:lang w:eastAsia="tr-TR"/>
        </w:rPr>
        <w:t>Birey – Populasyon – Komünite – Ekosistem – Biyosfer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8080"/>
          <w:sz w:val="27"/>
          <w:szCs w:val="27"/>
          <w:lang w:eastAsia="tr-TR"/>
        </w:rPr>
        <w:t>Populasyon: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Aynı türden canlıların oluşturduğu topluluğa denir.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8080"/>
          <w:sz w:val="27"/>
          <w:szCs w:val="27"/>
          <w:lang w:eastAsia="tr-TR"/>
        </w:rPr>
        <w:t>Komünite: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Farklı populasyonların oluşturduğu topluluğa denir.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8080"/>
          <w:sz w:val="27"/>
          <w:szCs w:val="27"/>
          <w:lang w:eastAsia="tr-TR"/>
        </w:rPr>
        <w:t>Ekosistem: 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Canlıların yaşamış olduğu cansız çevreye denir.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8080"/>
          <w:sz w:val="27"/>
          <w:szCs w:val="27"/>
          <w:lang w:eastAsia="tr-TR"/>
        </w:rPr>
        <w:t>Biyosfer: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Ekosistemi tamamen çevreleyen yapıya denir.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8080"/>
          <w:sz w:val="27"/>
          <w:szCs w:val="27"/>
          <w:lang w:eastAsia="tr-TR"/>
        </w:rPr>
        <w:t>Ekoton: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Sınır bölgesidir.Buradaki tür sayısı en fazladır.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8080"/>
          <w:sz w:val="27"/>
          <w:szCs w:val="27"/>
          <w:lang w:eastAsia="tr-TR"/>
        </w:rPr>
        <w:lastRenderedPageBreak/>
        <w:t>Mikroklima: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Farklı iklim ortamları. dersimiz.com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8080"/>
          <w:sz w:val="27"/>
          <w:szCs w:val="27"/>
          <w:lang w:eastAsia="tr-TR"/>
        </w:rPr>
        <w:t>Habitat: 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Canlının adresidir yani ekosistemde yaşadığı yerdir.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8080"/>
          <w:sz w:val="27"/>
          <w:szCs w:val="27"/>
          <w:lang w:eastAsia="tr-TR"/>
        </w:rPr>
        <w:t>Ekolojik Niş:</w:t>
      </w:r>
      <w:r w:rsidRPr="001F498A">
        <w:rPr>
          <w:rFonts w:ascii="Arial" w:eastAsia="Times New Roman" w:hAnsi="Arial" w:cs="Arial"/>
          <w:b/>
          <w:bCs/>
          <w:color w:val="000000"/>
          <w:sz w:val="27"/>
          <w:szCs w:val="27"/>
          <w:lang w:eastAsia="tr-TR"/>
        </w:rPr>
        <w:t> 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Canlının habitattaki görevidir.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8080"/>
          <w:sz w:val="27"/>
          <w:szCs w:val="27"/>
          <w:lang w:eastAsia="tr-TR"/>
        </w:rPr>
        <w:t>Süksesyon: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Baskın türün değişmesidir.  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8080"/>
          <w:sz w:val="27"/>
          <w:szCs w:val="27"/>
          <w:lang w:eastAsia="tr-TR"/>
        </w:rPr>
        <w:t>Flora: 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Bitki topluluğuna denir.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8080"/>
          <w:sz w:val="27"/>
          <w:szCs w:val="27"/>
          <w:lang w:eastAsia="tr-TR"/>
        </w:rPr>
        <w:t>Fauna: 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Hayvan topluluğuna denir.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Ekosistem   &gt;&gt;&gt;&gt;  Uludağ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Komünite   &gt;&gt;&gt;&gt;   Uludağ'da yaşayan canlılar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Populasyonlar   &gt;&gt;&gt;&gt;  Uludağ'da yaşayan çamlar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Topluluklar     &gt;&gt;&gt;&gt;    Uludağ'da yaşayan çam toplulukları 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POPULASYON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0000"/>
          <w:sz w:val="27"/>
          <w:szCs w:val="27"/>
          <w:lang w:eastAsia="tr-TR"/>
        </w:rPr>
        <w:t>Populasyonu etkileyen faktörler:</w:t>
      </w:r>
    </w:p>
    <w:p w:rsidR="001F498A" w:rsidRPr="001F498A" w:rsidRDefault="001F498A" w:rsidP="001F49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Doğum</w:t>
      </w:r>
    </w:p>
    <w:p w:rsidR="001F498A" w:rsidRPr="001F498A" w:rsidRDefault="001F498A" w:rsidP="001F49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Ölüm</w:t>
      </w:r>
    </w:p>
    <w:p w:rsidR="001F498A" w:rsidRPr="001F498A" w:rsidRDefault="001F498A" w:rsidP="001F49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Salgın hastalıklar</w:t>
      </w:r>
    </w:p>
    <w:p w:rsidR="001F498A" w:rsidRPr="001F498A" w:rsidRDefault="001F498A" w:rsidP="001F49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Savaşlar</w:t>
      </w:r>
    </w:p>
    <w:p w:rsidR="001F498A" w:rsidRPr="001F498A" w:rsidRDefault="001F498A" w:rsidP="001F49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Doğal afetler</w:t>
      </w:r>
    </w:p>
    <w:p w:rsidR="001F498A" w:rsidRPr="001F498A" w:rsidRDefault="001F498A" w:rsidP="001F49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Besin miktarı</w:t>
      </w:r>
    </w:p>
    <w:p w:rsidR="001F498A" w:rsidRPr="001F498A" w:rsidRDefault="001F498A" w:rsidP="001F49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Yaşama alanı</w:t>
      </w:r>
    </w:p>
    <w:p w:rsidR="001F498A" w:rsidRPr="001F498A" w:rsidRDefault="001F498A" w:rsidP="001F49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Artık miktarı</w:t>
      </w:r>
    </w:p>
    <w:p w:rsidR="001F498A" w:rsidRPr="001F498A" w:rsidRDefault="001F498A" w:rsidP="001F49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Göç (İçe göç-Dışa göç)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Bir populasyonda ;                                                        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0000"/>
          <w:sz w:val="27"/>
          <w:szCs w:val="27"/>
          <w:lang w:eastAsia="tr-TR"/>
        </w:rPr>
        <w:t>1. Doğum oranı &gt; Ölüm oranı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0000"/>
          <w:sz w:val="27"/>
          <w:szCs w:val="27"/>
          <w:lang w:eastAsia="tr-TR"/>
        </w:rPr>
        <w:t>    İçe göç &gt; Dışa göç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2228850" cy="1476375"/>
            <wp:effectExtent l="0" t="0" r="0" b="9525"/>
            <wp:docPr id="4" name="Resim 4" descr="popu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pul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98A" w:rsidRPr="001F498A" w:rsidRDefault="001F498A" w:rsidP="001F49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Populasyon büyür.</w:t>
      </w:r>
    </w:p>
    <w:p w:rsidR="001F498A" w:rsidRPr="001F498A" w:rsidRDefault="001F498A" w:rsidP="001F49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Ortam şartları iyidir.</w:t>
      </w:r>
    </w:p>
    <w:p w:rsidR="001F498A" w:rsidRPr="001F498A" w:rsidRDefault="001F498A" w:rsidP="001F49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Genç miktarı çoktur.                                                       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0000"/>
          <w:sz w:val="27"/>
          <w:szCs w:val="27"/>
          <w:lang w:eastAsia="tr-TR"/>
        </w:rPr>
        <w:lastRenderedPageBreak/>
        <w:t>2. Doğum oranı &lt; Ölüm oranı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0000"/>
          <w:sz w:val="27"/>
          <w:szCs w:val="27"/>
          <w:lang w:eastAsia="tr-TR"/>
        </w:rPr>
        <w:t>   İçe göç &lt; Dışa göç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tr-TR"/>
        </w:rPr>
        <w:drawing>
          <wp:inline distT="0" distB="0" distL="0" distR="0">
            <wp:extent cx="2228850" cy="1447800"/>
            <wp:effectExtent l="0" t="0" r="0" b="0"/>
            <wp:docPr id="3" name="Resim 3" descr="bi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y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98A" w:rsidRPr="001F498A" w:rsidRDefault="001F498A" w:rsidP="001F49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Populasyon küçülür.</w:t>
      </w:r>
    </w:p>
    <w:p w:rsidR="001F498A" w:rsidRPr="001F498A" w:rsidRDefault="001F498A" w:rsidP="001F49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Ortam şartları kötüdür.</w:t>
      </w:r>
    </w:p>
    <w:p w:rsidR="001F498A" w:rsidRPr="001F498A" w:rsidRDefault="001F498A" w:rsidP="001F49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Yaşlı birey fazladır.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0000"/>
          <w:sz w:val="27"/>
          <w:szCs w:val="27"/>
          <w:lang w:eastAsia="tr-TR"/>
        </w:rPr>
        <w:t>3. Doğum oranı = Ölüm oranı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0000"/>
          <w:sz w:val="27"/>
          <w:szCs w:val="27"/>
          <w:lang w:eastAsia="tr-TR"/>
        </w:rPr>
        <w:t>    İçe göç = Dışa göç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2228850" cy="1447800"/>
            <wp:effectExtent l="0" t="0" r="0" b="0"/>
            <wp:docPr id="2" name="Resim 2" descr="bi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y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98A" w:rsidRPr="001F498A" w:rsidRDefault="001F498A" w:rsidP="001F49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Populasyon dengededir.</w:t>
      </w:r>
    </w:p>
    <w:p w:rsidR="001F498A" w:rsidRPr="001F498A" w:rsidRDefault="001F498A" w:rsidP="001F49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Ortam şartları normaldir.</w:t>
      </w:r>
    </w:p>
    <w:p w:rsidR="001F498A" w:rsidRPr="001F498A" w:rsidRDefault="001F498A" w:rsidP="001F49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Bireyler eşit sayıdadır.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♦ Bir populasyonda yaşanabilen maksimum birey sayısına </w:t>
      </w:r>
      <w:r w:rsidRPr="001F498A">
        <w:rPr>
          <w:rFonts w:ascii="Arial" w:eastAsia="Times New Roman" w:hAnsi="Arial" w:cs="Arial"/>
          <w:color w:val="000000"/>
          <w:sz w:val="27"/>
          <w:szCs w:val="27"/>
          <w:u w:val="single"/>
          <w:lang w:eastAsia="tr-TR"/>
        </w:rPr>
        <w:t>taşıma kapasitesi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denir.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♦ Bir populasyondaki </w:t>
      </w:r>
      <w:r w:rsidRPr="001F498A">
        <w:rPr>
          <w:rFonts w:ascii="Arial" w:eastAsia="Times New Roman" w:hAnsi="Arial" w:cs="Arial"/>
          <w:color w:val="000000"/>
          <w:sz w:val="27"/>
          <w:szCs w:val="27"/>
          <w:u w:val="single"/>
          <w:lang w:eastAsia="tr-TR"/>
        </w:rPr>
        <w:t>birey sayısı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populasyonun yoğunluğu belirler.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lastRenderedPageBreak/>
        <w:drawing>
          <wp:inline distT="0" distB="0" distL="0" distR="0">
            <wp:extent cx="5200650" cy="2590800"/>
            <wp:effectExtent l="0" t="0" r="0" b="0"/>
            <wp:docPr id="1" name="Resim 1" descr="populasy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pulasy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98A" w:rsidRPr="001F498A" w:rsidRDefault="001F498A" w:rsidP="001F49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Besin piramidinde üreticilerden tüketicilere doğru gidildiğinde sayıda azlık,irilik ve biyokütlede azlık görülür.</w:t>
      </w:r>
    </w:p>
    <w:p w:rsidR="001F498A" w:rsidRPr="001F498A" w:rsidRDefault="001F498A" w:rsidP="001F49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Beslenme seviyelerinde enerji transferindeki hiyerarşi “kim kimi yer” sorusunun cevabına göre belirlenir.</w:t>
      </w:r>
    </w:p>
    <w:p w:rsidR="001F498A" w:rsidRPr="001F498A" w:rsidRDefault="001F498A" w:rsidP="001F49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Besin piramidinde yukarılara doğru çıkıldıkça enerji kaybı olur.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0000"/>
          <w:sz w:val="27"/>
          <w:szCs w:val="27"/>
          <w:lang w:eastAsia="tr-TR"/>
        </w:rPr>
        <w:t>İç Parazitlik (endoparazit):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Bağırsakta yaşayan solucan ve kurtlar,bakteriler,mantarlar ve bazı bir hücreliler bu gruptandır. Enzim sistemleri olmadığı için kompleks besinleri sindiremezler.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0000"/>
          <w:sz w:val="27"/>
          <w:szCs w:val="27"/>
          <w:lang w:eastAsia="tr-TR"/>
        </w:rPr>
        <w:t>Dış Parazitlik (ektoparazit):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Canlının dışında yaşayan parazitlerdir. Enzim sistemleri ve sindirim sistemleri vardır. Bit, pire, tahta kurusu, kan emici sinekler bu gruba girer.</w:t>
      </w:r>
    </w:p>
    <w:p w:rsidR="001F498A" w:rsidRPr="001F498A" w:rsidRDefault="001F498A" w:rsidP="001F49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Parazit bakterilerin sindirimle ilgili enzim sistemleri gelişmemiştir.</w:t>
      </w:r>
    </w:p>
    <w:p w:rsidR="001F498A" w:rsidRPr="001F498A" w:rsidRDefault="001F498A" w:rsidP="001F49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Bütün parazitlerde üreme sistemi gelişmiştir.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AZOT DEVRİ</w:t>
      </w:r>
    </w:p>
    <w:p w:rsidR="001F498A" w:rsidRPr="001F498A" w:rsidRDefault="001F498A" w:rsidP="001F49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Azotun asıl kaynağı havadır. Fakat bitkiler havadaki serbest azotu doğrudan alamazlar.</w:t>
      </w:r>
    </w:p>
    <w:p w:rsidR="001F498A" w:rsidRPr="001F498A" w:rsidRDefault="001F498A" w:rsidP="001F49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Havadaki azot toprağa iki şekilde bağlanır.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1. Bazı bitkilerin köklerindeki yumrularda yaşayan azot bağlayıcı bakterilerle.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2. Şimşeğin elektrik enerjisi sonucu atmosferdeki azotun oksijenle birleşmesiyle NO</w:t>
      </w:r>
      <w:r w:rsidRPr="001F49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2</w:t>
      </w:r>
      <w:r w:rsidRPr="001F498A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tr-TR"/>
        </w:rPr>
        <w:t>-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, Bununda suyla birleşmesiyle HNO</w:t>
      </w:r>
      <w:r w:rsidRPr="001F49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3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oluşur ve buda toprağa karışır.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0000"/>
          <w:sz w:val="27"/>
          <w:szCs w:val="27"/>
          <w:lang w:eastAsia="tr-TR"/>
        </w:rPr>
        <w:lastRenderedPageBreak/>
        <w:t>Nitrifikasyon: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Bitki ve hayvan hücrelerinde bulunan organik azotun yeşil bitkilerin kullanabileceği nitrat tuzlarına dönüştürülmesidir. 3 safhadır.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0000"/>
          <w:sz w:val="27"/>
          <w:szCs w:val="27"/>
          <w:lang w:eastAsia="tr-TR"/>
        </w:rPr>
        <w:t>Ayrışma: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Çürükçül bakterilerin azotlu besinleri ayrıştırarak NH 'e dönüştürmesidir.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0000"/>
          <w:sz w:val="27"/>
          <w:szCs w:val="27"/>
          <w:lang w:eastAsia="tr-TR"/>
        </w:rPr>
        <w:t>Nitritleşme: 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Nitrit bakterilerinin NH</w:t>
      </w:r>
      <w:r w:rsidRPr="001F498A">
        <w:rPr>
          <w:rFonts w:ascii="Arial" w:eastAsia="Times New Roman" w:hAnsi="Arial" w:cs="Arial"/>
          <w:color w:val="000000"/>
          <w:sz w:val="27"/>
          <w:szCs w:val="27"/>
          <w:vertAlign w:val="subscript"/>
          <w:lang w:eastAsia="tr-TR"/>
        </w:rPr>
        <w:t>3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’ü HNO</w:t>
      </w:r>
      <w:r w:rsidRPr="001F498A">
        <w:rPr>
          <w:rFonts w:ascii="Arial" w:eastAsia="Times New Roman" w:hAnsi="Arial" w:cs="Arial"/>
          <w:color w:val="000000"/>
          <w:sz w:val="27"/>
          <w:szCs w:val="27"/>
          <w:vertAlign w:val="subscript"/>
          <w:lang w:eastAsia="tr-TR"/>
        </w:rPr>
        <w:t>3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’e dönüştürmesidir.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0000"/>
          <w:sz w:val="27"/>
          <w:szCs w:val="27"/>
          <w:lang w:eastAsia="tr-TR"/>
        </w:rPr>
        <w:t>Nitratlaşma: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Nitrat bakterilerinin HNO</w:t>
      </w:r>
      <w:r w:rsidRPr="001F498A">
        <w:rPr>
          <w:rFonts w:ascii="Arial" w:eastAsia="Times New Roman" w:hAnsi="Arial" w:cs="Arial"/>
          <w:color w:val="000000"/>
          <w:sz w:val="27"/>
          <w:szCs w:val="27"/>
          <w:vertAlign w:val="subscript"/>
          <w:lang w:eastAsia="tr-TR"/>
        </w:rPr>
        <w:t>3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'ü nitrat tuzuna dönüştürmesidir.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000000"/>
          <w:sz w:val="27"/>
          <w:szCs w:val="27"/>
          <w:lang w:eastAsia="tr-TR"/>
        </w:rPr>
        <w:t>Denitrifikasyon: 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Bitkiler tarafından kullanılmayan nitrat tuzlarının denitrifikasyon bakterileri tarafından parçalanarak atmosfere serbest azot olarak göndermesidir.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HAYVAN TOPLULUKLARI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1. Organize olmuş gerçek topluluklar.</w:t>
      </w:r>
    </w:p>
    <w:p w:rsidR="001F498A" w:rsidRPr="001F498A" w:rsidRDefault="001F498A" w:rsidP="001F49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Bal arısı, karınca toplulukları insan toplulukları gibi</w:t>
      </w:r>
    </w:p>
    <w:p w:rsidR="001F498A" w:rsidRPr="001F498A" w:rsidRDefault="001F498A" w:rsidP="001F49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Topluluktan ayrılan birey tek başına hayatını sürdüremez.</w:t>
      </w:r>
    </w:p>
    <w:p w:rsidR="001F498A" w:rsidRPr="001F498A" w:rsidRDefault="001F498A" w:rsidP="001F49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2. Belli amaçlarla belli zamanlarda oluşan topluluklar</w:t>
      </w:r>
    </w:p>
    <w:p w:rsidR="001F498A" w:rsidRPr="001F498A" w:rsidRDefault="001F498A" w:rsidP="001F49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Antarktika kıyılarındaki adalarda üreme mevsiminde bir araya gelen, üreme bitince de dağılan</w:t>
      </w:r>
      <w:r w:rsidRPr="001F49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kral penguenler bu tür topluluktur.</w:t>
      </w:r>
    </w:p>
    <w:p w:rsidR="001F498A" w:rsidRPr="001F498A" w:rsidRDefault="001F498A" w:rsidP="001F49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F498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Tüm hayatı boyunca sürü halinde yaşayan canlılara örnek fillerdir.</w:t>
      </w:r>
    </w:p>
    <w:p w:rsidR="00FA34DC" w:rsidRDefault="00FA34DC">
      <w:bookmarkStart w:id="0" w:name="_GoBack"/>
      <w:bookmarkEnd w:id="0"/>
    </w:p>
    <w:sectPr w:rsidR="00FA3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FAF"/>
    <w:multiLevelType w:val="multilevel"/>
    <w:tmpl w:val="625A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A149E"/>
    <w:multiLevelType w:val="multilevel"/>
    <w:tmpl w:val="3372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65CC8"/>
    <w:multiLevelType w:val="multilevel"/>
    <w:tmpl w:val="3A8A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D363C"/>
    <w:multiLevelType w:val="multilevel"/>
    <w:tmpl w:val="997E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15822"/>
    <w:multiLevelType w:val="multilevel"/>
    <w:tmpl w:val="AF1E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D5C98"/>
    <w:multiLevelType w:val="multilevel"/>
    <w:tmpl w:val="130E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680759"/>
    <w:multiLevelType w:val="multilevel"/>
    <w:tmpl w:val="2B8A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D6417"/>
    <w:multiLevelType w:val="multilevel"/>
    <w:tmpl w:val="00EA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E1A0E"/>
    <w:multiLevelType w:val="multilevel"/>
    <w:tmpl w:val="7982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2774C2"/>
    <w:multiLevelType w:val="multilevel"/>
    <w:tmpl w:val="08EE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43FAD"/>
    <w:multiLevelType w:val="multilevel"/>
    <w:tmpl w:val="38E6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BD4442"/>
    <w:multiLevelType w:val="multilevel"/>
    <w:tmpl w:val="A33E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07428F"/>
    <w:multiLevelType w:val="multilevel"/>
    <w:tmpl w:val="4D00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6C6F8C"/>
    <w:multiLevelType w:val="multilevel"/>
    <w:tmpl w:val="2C4C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13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4"/>
  </w:num>
  <w:num w:numId="11">
    <w:abstractNumId w:val="2"/>
  </w:num>
  <w:num w:numId="12">
    <w:abstractNumId w:val="11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FB"/>
    <w:rsid w:val="001F498A"/>
    <w:rsid w:val="008459FB"/>
    <w:rsid w:val="00FA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F60DF-279E-4C48-8291-103342DD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F49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F498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F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F498A"/>
    <w:rPr>
      <w:b/>
      <w:bCs/>
    </w:rPr>
  </w:style>
  <w:style w:type="character" w:styleId="Vurgu">
    <w:name w:val="Emphasis"/>
    <w:basedOn w:val="VarsaylanParagrafYazTipi"/>
    <w:uiPriority w:val="20"/>
    <w:qFormat/>
    <w:rsid w:val="001F49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798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2023-05-02T15:10:00Z</dcterms:created>
  <dcterms:modified xsi:type="dcterms:W3CDTF">2023-05-02T15:10:00Z</dcterms:modified>
</cp:coreProperties>
</file>