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0E" w:rsidRPr="00EF300E" w:rsidRDefault="00EF300E" w:rsidP="00EF300E">
      <w:pPr>
        <w:spacing w:before="120" w:after="120" w:line="240" w:lineRule="auto"/>
        <w:outlineLvl w:val="1"/>
        <w:rPr>
          <w:rFonts w:ascii="Arial" w:eastAsia="Times New Roman" w:hAnsi="Arial" w:cs="Arial"/>
          <w:b/>
          <w:bCs/>
          <w:color w:val="B8451D"/>
          <w:sz w:val="31"/>
          <w:szCs w:val="31"/>
          <w:lang w:eastAsia="tr-TR"/>
        </w:rPr>
      </w:pPr>
      <w:r w:rsidRPr="00EF300E">
        <w:rPr>
          <w:rFonts w:ascii="Arial" w:eastAsia="Times New Roman" w:hAnsi="Arial" w:cs="Arial"/>
          <w:b/>
          <w:bCs/>
          <w:color w:val="B8451D"/>
          <w:sz w:val="31"/>
          <w:szCs w:val="31"/>
          <w:lang w:eastAsia="tr-TR"/>
        </w:rPr>
        <w:t> Işığın Kırılması</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b/>
          <w:bCs/>
          <w:color w:val="FF0000"/>
          <w:sz w:val="29"/>
          <w:szCs w:val="29"/>
          <w:lang w:eastAsia="tr-TR"/>
        </w:rPr>
        <w:t xml:space="preserve">KULLANILAN ARAÇ VE </w:t>
      </w:r>
      <w:proofErr w:type="gramStart"/>
      <w:r w:rsidRPr="00EF300E">
        <w:rPr>
          <w:rFonts w:ascii="Arial" w:eastAsia="Times New Roman" w:hAnsi="Arial" w:cs="Arial"/>
          <w:b/>
          <w:bCs/>
          <w:color w:val="FF0000"/>
          <w:sz w:val="29"/>
          <w:szCs w:val="29"/>
          <w:lang w:eastAsia="tr-TR"/>
        </w:rPr>
        <w:t>GEREÇLER :</w:t>
      </w:r>
      <w:proofErr w:type="gramEnd"/>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Bardak (2 adet)</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Kurşun kalem (2adet)</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Su</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b/>
          <w:bCs/>
          <w:color w:val="FF0000"/>
          <w:sz w:val="29"/>
          <w:szCs w:val="29"/>
          <w:lang w:eastAsia="tr-TR"/>
        </w:rPr>
        <w:t xml:space="preserve">DENEYİN </w:t>
      </w:r>
      <w:proofErr w:type="gramStart"/>
      <w:r w:rsidRPr="00EF300E">
        <w:rPr>
          <w:rFonts w:ascii="Arial" w:eastAsia="Times New Roman" w:hAnsi="Arial" w:cs="Arial"/>
          <w:b/>
          <w:bCs/>
          <w:color w:val="FF0000"/>
          <w:sz w:val="29"/>
          <w:szCs w:val="29"/>
          <w:lang w:eastAsia="tr-TR"/>
        </w:rPr>
        <w:t>YAPILIŞI :</w:t>
      </w:r>
      <w:proofErr w:type="gramEnd"/>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xml:space="preserve">Bardaklardan birini yarısına kadar su ile dolduralım. </w:t>
      </w:r>
      <w:proofErr w:type="gramStart"/>
      <w:r w:rsidRPr="00EF300E">
        <w:rPr>
          <w:rFonts w:ascii="Arial" w:eastAsia="Times New Roman" w:hAnsi="Arial" w:cs="Arial"/>
          <w:color w:val="000000"/>
          <w:sz w:val="29"/>
          <w:szCs w:val="29"/>
          <w:lang w:eastAsia="tr-TR"/>
        </w:rPr>
        <w:t>kalemlerden</w:t>
      </w:r>
      <w:proofErr w:type="gramEnd"/>
      <w:r w:rsidRPr="00EF300E">
        <w:rPr>
          <w:rFonts w:ascii="Arial" w:eastAsia="Times New Roman" w:hAnsi="Arial" w:cs="Arial"/>
          <w:color w:val="000000"/>
          <w:sz w:val="29"/>
          <w:szCs w:val="29"/>
          <w:lang w:eastAsia="tr-TR"/>
        </w:rPr>
        <w:t xml:space="preserve"> birini boş bardağa, diğerini su bulunan bardağa koyalım. Bardaklardaki kalemlere üstten ve yandan bakalım.</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Boş bardaktaki kalemin görünüşü ile su dolu bardaktaki kalemin görünüşü aynı mı?</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Kalemlerin görünümleri arasında ne fark var?</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Bardaklardaki kalemlerin görünüşünü çizelim.</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 </w:t>
      </w:r>
    </w:p>
    <w:p w:rsidR="00EF300E" w:rsidRPr="00EF300E" w:rsidRDefault="00EF300E" w:rsidP="00EF300E">
      <w:pPr>
        <w:spacing w:before="45" w:after="45" w:line="240" w:lineRule="auto"/>
        <w:rPr>
          <w:rFonts w:ascii="Arial" w:eastAsia="Times New Roman" w:hAnsi="Arial" w:cs="Arial"/>
          <w:color w:val="000000"/>
          <w:sz w:val="29"/>
          <w:szCs w:val="29"/>
          <w:lang w:eastAsia="tr-TR"/>
        </w:rPr>
      </w:pPr>
      <w:r w:rsidRPr="00EF300E">
        <w:rPr>
          <w:rFonts w:ascii="Arial" w:eastAsia="Times New Roman" w:hAnsi="Arial" w:cs="Arial"/>
          <w:color w:val="000000"/>
          <w:sz w:val="29"/>
          <w:szCs w:val="29"/>
          <w:lang w:eastAsia="tr-TR"/>
        </w:rPr>
        <w:t>Boş bardaktaki kalemden gözümüze gelen ışınlar sadece ince camdan ve havadan geçer. Su dolu bardakta ise kalemin suda olan kısmından gözümüze gelen ışınlar ince cam, su ve havadan geçerler. Bu yüzden, su dolu bardaktaki kalem, suyun yüzeyinden itibaren kırılmış gibi görülür</w:t>
      </w:r>
    </w:p>
    <w:p w:rsidR="00121DBF" w:rsidRDefault="00121DBF">
      <w:bookmarkStart w:id="0" w:name="_GoBack"/>
      <w:bookmarkEnd w:id="0"/>
    </w:p>
    <w:sectPr w:rsidR="00121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D4"/>
    <w:rsid w:val="00121DBF"/>
    <w:rsid w:val="00371DD4"/>
    <w:rsid w:val="00EF3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64FF4-324E-4474-89D9-2D9041F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F30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300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F30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3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9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2023-05-02T08:10:00Z</dcterms:created>
  <dcterms:modified xsi:type="dcterms:W3CDTF">2023-05-02T08:11:00Z</dcterms:modified>
</cp:coreProperties>
</file>