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E2" w:rsidRPr="00EB56E2" w:rsidRDefault="00EB56E2" w:rsidP="00EB56E2">
      <w:pPr>
        <w:spacing w:before="120" w:after="120" w:line="240" w:lineRule="auto"/>
        <w:outlineLvl w:val="1"/>
        <w:rPr>
          <w:rFonts w:ascii="Arial" w:eastAsia="Times New Roman" w:hAnsi="Arial" w:cs="Arial"/>
          <w:b/>
          <w:bCs/>
          <w:color w:val="B8451D"/>
          <w:sz w:val="31"/>
          <w:szCs w:val="31"/>
          <w:lang w:eastAsia="tr-TR"/>
        </w:rPr>
      </w:pPr>
      <w:r w:rsidRPr="00EB56E2">
        <w:rPr>
          <w:rFonts w:ascii="Arial" w:eastAsia="Times New Roman" w:hAnsi="Arial" w:cs="Arial"/>
          <w:b/>
          <w:bCs/>
          <w:color w:val="B8451D"/>
          <w:sz w:val="31"/>
          <w:szCs w:val="31"/>
          <w:lang w:eastAsia="tr-TR"/>
        </w:rPr>
        <w:t>Sıcaklık Farkı İle Hava Akımı Oluşturulması</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b/>
          <w:bCs/>
          <w:color w:val="FF0000"/>
          <w:sz w:val="29"/>
          <w:szCs w:val="29"/>
          <w:lang w:eastAsia="tr-TR"/>
        </w:rPr>
        <w:t>KULLANILAN ARAÇ VE GEREÇLER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Mum (2 adet)</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Tabak (2 adet)</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Kibrit</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b/>
          <w:bCs/>
          <w:color w:val="FF0000"/>
          <w:sz w:val="29"/>
          <w:szCs w:val="29"/>
          <w:lang w:eastAsia="tr-TR"/>
        </w:rPr>
        <w:t>DENEYİN YAPILIŞI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Mumları yakalım. Tabakların içine dik duracak şekilde yerleştirelim. Sınıfımızın kapısını açalım. Mumun birini kapının alt kısmına, diğerini de üst kısmına tutalım. Mumların alevlerini gözleyelim. Alttaki mumun alevi hangi tarafa, üstteki mumun alevi hangi tarafa yöneldi?</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 </w:t>
      </w:r>
    </w:p>
    <w:p w:rsidR="00EB56E2" w:rsidRPr="00EB56E2" w:rsidRDefault="00EB56E2" w:rsidP="00EB56E2">
      <w:pPr>
        <w:spacing w:before="45" w:after="45" w:line="240" w:lineRule="auto"/>
        <w:rPr>
          <w:rFonts w:ascii="Arial" w:eastAsia="Times New Roman" w:hAnsi="Arial" w:cs="Arial"/>
          <w:color w:val="000000"/>
          <w:sz w:val="29"/>
          <w:szCs w:val="29"/>
          <w:lang w:eastAsia="tr-TR"/>
        </w:rPr>
      </w:pPr>
      <w:r w:rsidRPr="00EB56E2">
        <w:rPr>
          <w:rFonts w:ascii="Arial" w:eastAsia="Times New Roman" w:hAnsi="Arial" w:cs="Arial"/>
          <w:color w:val="000000"/>
          <w:sz w:val="29"/>
          <w:szCs w:val="29"/>
          <w:lang w:eastAsia="tr-TR"/>
        </w:rPr>
        <w:t>Sınıfın sıcaklığı, dış ortamın sıcaklığından fazla ise kapının üst tarafına tutulan mumun alevi dışarıya doğru eğilir. Bu hava akımının dışarıya doğru olduğunu gösterir. Kapının alt tarafına tutulan mumun alevi ise içeriye doğru eğilir. Bu kısımda hava akımı içeriye doğrudur. Deneyimizden sıcaklıkları farklı olan ortamlar arasında hava akımlarının oluştuğu sonucunu çıkarabiliriz. Bunun nedeni, sınıftaki havanın dışarıdaki havadan daha sıcak olmasıdır.</w:t>
      </w:r>
    </w:p>
    <w:p w:rsidR="00861DA6" w:rsidRDefault="00861DA6">
      <w:bookmarkStart w:id="0" w:name="_GoBack"/>
      <w:bookmarkEnd w:id="0"/>
    </w:p>
    <w:sectPr w:rsidR="0086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74"/>
    <w:rsid w:val="00861DA6"/>
    <w:rsid w:val="00922174"/>
    <w:rsid w:val="00EB5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FF89B-EFBC-4A7C-9349-D69E4199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B56E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56E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B56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5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2023-05-02T13:14:00Z</dcterms:created>
  <dcterms:modified xsi:type="dcterms:W3CDTF">2023-05-02T13:14:00Z</dcterms:modified>
</cp:coreProperties>
</file>