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28" w:rsidRPr="00F57828" w:rsidRDefault="00F57828" w:rsidP="00F57828">
      <w:pPr>
        <w:spacing w:before="120" w:after="120" w:line="240" w:lineRule="auto"/>
        <w:outlineLvl w:val="1"/>
        <w:rPr>
          <w:rFonts w:ascii="Arial" w:eastAsia="Times New Roman" w:hAnsi="Arial" w:cs="Arial"/>
          <w:b/>
          <w:bCs/>
          <w:color w:val="B8451D"/>
          <w:sz w:val="31"/>
          <w:szCs w:val="31"/>
          <w:lang w:eastAsia="tr-TR"/>
        </w:rPr>
      </w:pPr>
      <w:r w:rsidRPr="00F57828">
        <w:rPr>
          <w:rFonts w:ascii="Arial" w:eastAsia="Times New Roman" w:hAnsi="Arial" w:cs="Arial"/>
          <w:b/>
          <w:bCs/>
          <w:color w:val="B8451D"/>
          <w:sz w:val="31"/>
          <w:szCs w:val="31"/>
          <w:lang w:eastAsia="tr-TR"/>
        </w:rPr>
        <w:t>Su İçindeki Bir Cismin Görünümü</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b/>
          <w:bCs/>
          <w:color w:val="FF0000"/>
          <w:sz w:val="29"/>
          <w:szCs w:val="29"/>
          <w:lang w:eastAsia="tr-TR"/>
        </w:rPr>
        <w:t>KULLANILAN ARAÇ VE GEREÇLER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Cam kap veya bardak</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Madeni para</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Su</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b/>
          <w:bCs/>
          <w:color w:val="FF0000"/>
          <w:sz w:val="29"/>
          <w:szCs w:val="29"/>
          <w:lang w:eastAsia="tr-TR"/>
        </w:rPr>
        <w:t>DENEYİN YAPILIŞI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Madeni parayı cam kap içine koyalım. Paranın üzerini su ile dolduralım. Su dolu kaptaki parayı çeşitli yönlerden gözleyelim. Su içindeki paraya bir de üstten bakalım.</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Paranın yerinin görünümünde değişme oldu mu?</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 </w:t>
      </w:r>
    </w:p>
    <w:p w:rsidR="00F57828" w:rsidRPr="00F57828" w:rsidRDefault="00F57828" w:rsidP="00F57828">
      <w:pPr>
        <w:spacing w:before="45" w:after="45" w:line="240" w:lineRule="auto"/>
        <w:rPr>
          <w:rFonts w:ascii="Arial" w:eastAsia="Times New Roman" w:hAnsi="Arial" w:cs="Arial"/>
          <w:color w:val="000000"/>
          <w:sz w:val="29"/>
          <w:szCs w:val="29"/>
          <w:lang w:eastAsia="tr-TR"/>
        </w:rPr>
      </w:pPr>
      <w:r w:rsidRPr="00F57828">
        <w:rPr>
          <w:rFonts w:ascii="Arial" w:eastAsia="Times New Roman" w:hAnsi="Arial" w:cs="Arial"/>
          <w:color w:val="000000"/>
          <w:sz w:val="29"/>
          <w:szCs w:val="29"/>
          <w:lang w:eastAsia="tr-TR"/>
        </w:rPr>
        <w:t>Cam kaba su konulduğunda, dipteki madeni para aynı yerde durmasına karşın biz onu farklı konumda görürüz. Çünkü paradan yansıyan ışınlar sudan havaya geçerken doğrultularını değiştirir. Yani madeni paradan yansıyan ışınlar, sudan havaya geçerken kırılır.</w:t>
      </w:r>
    </w:p>
    <w:p w:rsidR="00152CE2" w:rsidRDefault="00152CE2">
      <w:bookmarkStart w:id="0" w:name="_GoBack"/>
      <w:bookmarkEnd w:id="0"/>
    </w:p>
    <w:sectPr w:rsidR="0015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41"/>
    <w:rsid w:val="00152CE2"/>
    <w:rsid w:val="00381741"/>
    <w:rsid w:val="00F57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47CDD-0C9E-4FE3-9DF9-A8423AF2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5782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782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78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7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2023-05-02T14:02:00Z</dcterms:created>
  <dcterms:modified xsi:type="dcterms:W3CDTF">2023-05-02T14:02:00Z</dcterms:modified>
</cp:coreProperties>
</file>