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40" w:rsidRPr="00FD7C40" w:rsidRDefault="00FD7C40" w:rsidP="00FD7C4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D7C4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Müzeler Günü</w:t>
      </w:r>
    </w:p>
    <w:p w:rsidR="00FD7C40" w:rsidRPr="00FD7C40" w:rsidRDefault="00FD7C40" w:rsidP="00FD7C4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D7C40">
        <w:rPr>
          <w:rFonts w:ascii="Arial" w:eastAsia="Times New Roman" w:hAnsi="Arial" w:cs="Arial"/>
          <w:color w:val="000000"/>
          <w:sz w:val="26"/>
          <w:szCs w:val="26"/>
        </w:rPr>
        <w:t>Tarihi eserlerim korunması gereken,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Muhafaza altında gezip görülebilen...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Gerek bilim ve sanat gerekse başka türden,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Cami, saray, köşk gibi tarihi eserlerden...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Bunlar bizi düşündürür ta geçmişe indirir,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Biz, kimiz ne olmuşuz der ve yol geliştirir...</w:t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7C4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7B71E4" w:rsidRDefault="007B71E4"/>
    <w:sectPr w:rsidR="007B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D7C40"/>
    <w:rsid w:val="007B71E4"/>
    <w:rsid w:val="00FD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D7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7C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7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2023-05-01T15:07:00Z</dcterms:created>
  <dcterms:modified xsi:type="dcterms:W3CDTF">2023-05-01T15:07:00Z</dcterms:modified>
</cp:coreProperties>
</file>