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C1" w:rsidRPr="00A85DC1" w:rsidRDefault="00A85DC1" w:rsidP="00A85DC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A85DC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Tüketici</w:t>
      </w:r>
    </w:p>
    <w:p w:rsidR="00A85DC1" w:rsidRPr="00A85DC1" w:rsidRDefault="00A85DC1" w:rsidP="00A85DC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A85DC1">
        <w:rPr>
          <w:rFonts w:ascii="Arial" w:eastAsia="Times New Roman" w:hAnsi="Arial" w:cs="Arial"/>
          <w:color w:val="000000"/>
          <w:sz w:val="26"/>
          <w:szCs w:val="26"/>
        </w:rPr>
        <w:t>Tüketici kendi hakkın bilmeli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Kaliteli mala para vermeli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Eğer bir şekilde aldatılırsa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Aldığı eşyayı geri vermeli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Herkes sattığın geri almalı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Kusurlu malına sahip çıkmalı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Müşteri kusuru anlamaz diye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Hatalı bir eşya satılmamalı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Satıcılar mecbur sahip olmaya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Belli müddetinde geri almaya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İtiraz ederde geri almazsa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Gider mahkemeye hesap vermeye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Müşteri haklıdır, velinimettir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Satanın yaptığı büyük hizmettir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Dürüst alışveriş, yalan olmazsa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Müşteri kazanmak büyük servettir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Köylümüz yıllarca güzel çalıştı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Müşteri kalite mala alıştı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‘Satılan mal geri alınmaz' diye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Bu kural tarihe çoktan karıştı</w:t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A85DC1">
        <w:rPr>
          <w:rFonts w:ascii="Arial" w:eastAsia="Times New Roman" w:hAnsi="Arial" w:cs="Arial"/>
          <w:color w:val="000000"/>
          <w:sz w:val="26"/>
          <w:szCs w:val="26"/>
        </w:rPr>
        <w:br/>
        <w:t>Kasım KAPLAN</w:t>
      </w:r>
      <w:proofErr w:type="gramEnd"/>
    </w:p>
    <w:p w:rsidR="002A5922" w:rsidRDefault="002A5922"/>
    <w:sectPr w:rsidR="002A5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A85DC1"/>
    <w:rsid w:val="002A5922"/>
    <w:rsid w:val="00A85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85D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85DC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85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2023-05-01T15:44:00Z</dcterms:created>
  <dcterms:modified xsi:type="dcterms:W3CDTF">2023-05-01T15:44:00Z</dcterms:modified>
</cp:coreProperties>
</file>